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B9E" w:rsidRDefault="005D0462">
      <w:pPr>
        <w:spacing w:after="0" w:line="240" w:lineRule="auto"/>
        <w:jc w:val="center"/>
        <w:rPr>
          <w:rFonts w:ascii="Century Gothic" w:eastAsia="Century Gothic" w:hAnsi="Century Gothic" w:cs="Century Gothic"/>
          <w:b/>
          <w:color w:val="4472C4"/>
          <w:sz w:val="56"/>
          <w:szCs w:val="56"/>
        </w:rPr>
      </w:pPr>
      <w:bookmarkStart w:id="0" w:name="_GoBack"/>
      <w:bookmarkEnd w:id="0"/>
      <w:r>
        <w:rPr>
          <w:rFonts w:ascii="Century Gothic" w:eastAsia="Century Gothic" w:hAnsi="Century Gothic" w:cs="Century Gothic"/>
          <w:b/>
          <w:color w:val="4472C4"/>
          <w:sz w:val="56"/>
          <w:szCs w:val="56"/>
        </w:rPr>
        <w:t>Medlock Primary School</w:t>
      </w:r>
    </w:p>
    <w:p w:rsidR="005D1B9E" w:rsidRDefault="005D0462">
      <w:pPr>
        <w:spacing w:after="0" w:line="240" w:lineRule="auto"/>
        <w:rPr>
          <w:b/>
          <w:color w:val="000000"/>
          <w:sz w:val="40"/>
          <w:szCs w:val="4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1231900</wp:posOffset>
                </wp:positionH>
                <wp:positionV relativeFrom="paragraph">
                  <wp:posOffset>266700</wp:posOffset>
                </wp:positionV>
                <wp:extent cx="3333750" cy="3276600"/>
                <wp:effectExtent l="0" t="0" r="0" b="0"/>
                <wp:wrapNone/>
                <wp:docPr id="1" name=""/>
                <wp:cNvGraphicFramePr/>
                <a:graphic xmlns:a="http://schemas.openxmlformats.org/drawingml/2006/main">
                  <a:graphicData uri="http://schemas.microsoft.com/office/word/2010/wordprocessingShape">
                    <wps:wsp>
                      <wps:cNvSpPr/>
                      <wps:spPr>
                        <a:xfrm>
                          <a:off x="3683888" y="2146463"/>
                          <a:ext cx="3324225" cy="3267075"/>
                        </a:xfrm>
                        <a:prstGeom prst="rect">
                          <a:avLst/>
                        </a:prstGeom>
                        <a:blipFill rotWithShape="1">
                          <a:blip r:embed="rId7">
                            <a:alphaModFix/>
                          </a:blip>
                          <a:stretch>
                            <a:fillRect/>
                          </a:stretch>
                        </a:blipFill>
                        <a:ln>
                          <a:noFill/>
                        </a:ln>
                      </wps:spPr>
                      <wps:txbx>
                        <w:txbxContent>
                          <w:p w:rsidR="005D1B9E" w:rsidRDefault="005D1B9E">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1231900</wp:posOffset>
                </wp:positionH>
                <wp:positionV relativeFrom="paragraph">
                  <wp:posOffset>266700</wp:posOffset>
                </wp:positionV>
                <wp:extent cx="3333750" cy="32766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333750" cy="3276600"/>
                        </a:xfrm>
                        <a:prstGeom prst="rect"/>
                        <a:ln/>
                      </pic:spPr>
                    </pic:pic>
                  </a:graphicData>
                </a:graphic>
              </wp:anchor>
            </w:drawing>
          </mc:Fallback>
        </mc:AlternateContent>
      </w:r>
    </w:p>
    <w:p w:rsidR="005D1B9E" w:rsidRDefault="005D1B9E">
      <w:pPr>
        <w:spacing w:after="0" w:line="240" w:lineRule="auto"/>
        <w:rPr>
          <w:b/>
          <w:color w:val="000000"/>
          <w:sz w:val="40"/>
          <w:szCs w:val="40"/>
        </w:rPr>
      </w:pPr>
    </w:p>
    <w:p w:rsidR="005D1B9E" w:rsidRDefault="005D1B9E">
      <w:pPr>
        <w:spacing w:after="0" w:line="240" w:lineRule="auto"/>
        <w:rPr>
          <w:b/>
          <w:color w:val="000000"/>
          <w:sz w:val="40"/>
          <w:szCs w:val="40"/>
        </w:rPr>
      </w:pPr>
    </w:p>
    <w:p w:rsidR="005D1B9E" w:rsidRDefault="005D1B9E">
      <w:pPr>
        <w:spacing w:after="0" w:line="240" w:lineRule="auto"/>
        <w:rPr>
          <w:b/>
          <w:color w:val="000000"/>
          <w:sz w:val="40"/>
          <w:szCs w:val="40"/>
        </w:rPr>
      </w:pPr>
    </w:p>
    <w:p w:rsidR="005D1B9E" w:rsidRDefault="005D1B9E">
      <w:pPr>
        <w:spacing w:after="0" w:line="240" w:lineRule="auto"/>
        <w:rPr>
          <w:b/>
          <w:color w:val="000000"/>
          <w:sz w:val="40"/>
          <w:szCs w:val="40"/>
        </w:rPr>
      </w:pPr>
    </w:p>
    <w:p w:rsidR="005D1B9E" w:rsidRDefault="005D1B9E">
      <w:pPr>
        <w:spacing w:after="0" w:line="240" w:lineRule="auto"/>
        <w:rPr>
          <w:b/>
          <w:color w:val="000000"/>
          <w:sz w:val="40"/>
          <w:szCs w:val="40"/>
        </w:rPr>
      </w:pPr>
    </w:p>
    <w:p w:rsidR="005D1B9E" w:rsidRDefault="005D1B9E">
      <w:pPr>
        <w:spacing w:after="0" w:line="240" w:lineRule="auto"/>
        <w:rPr>
          <w:b/>
          <w:color w:val="000000"/>
          <w:sz w:val="40"/>
          <w:szCs w:val="40"/>
        </w:rPr>
      </w:pPr>
    </w:p>
    <w:p w:rsidR="005D1B9E" w:rsidRDefault="005D1B9E">
      <w:pPr>
        <w:spacing w:after="0" w:line="240" w:lineRule="auto"/>
        <w:rPr>
          <w:b/>
          <w:color w:val="000000"/>
          <w:sz w:val="40"/>
          <w:szCs w:val="40"/>
        </w:rPr>
      </w:pPr>
    </w:p>
    <w:p w:rsidR="005D1B9E" w:rsidRDefault="005D1B9E">
      <w:pPr>
        <w:spacing w:after="0" w:line="240" w:lineRule="auto"/>
        <w:rPr>
          <w:b/>
          <w:color w:val="000000"/>
          <w:sz w:val="40"/>
          <w:szCs w:val="40"/>
        </w:rPr>
      </w:pPr>
    </w:p>
    <w:p w:rsidR="005D1B9E" w:rsidRDefault="005D1B9E">
      <w:pPr>
        <w:spacing w:after="0" w:line="240" w:lineRule="auto"/>
        <w:rPr>
          <w:b/>
          <w:color w:val="000000"/>
          <w:sz w:val="40"/>
          <w:szCs w:val="40"/>
        </w:rPr>
      </w:pPr>
    </w:p>
    <w:p w:rsidR="005D1B9E" w:rsidRDefault="005D1B9E">
      <w:pPr>
        <w:spacing w:after="0" w:line="240" w:lineRule="auto"/>
        <w:rPr>
          <w:b/>
          <w:color w:val="000000"/>
          <w:sz w:val="40"/>
          <w:szCs w:val="40"/>
        </w:rPr>
      </w:pPr>
    </w:p>
    <w:p w:rsidR="005D1B9E" w:rsidRDefault="005D1B9E">
      <w:pPr>
        <w:spacing w:after="0" w:line="240" w:lineRule="auto"/>
        <w:rPr>
          <w:b/>
          <w:color w:val="000000"/>
          <w:sz w:val="40"/>
          <w:szCs w:val="40"/>
        </w:rPr>
      </w:pPr>
    </w:p>
    <w:p w:rsidR="005D1B9E" w:rsidRDefault="005D1B9E">
      <w:pPr>
        <w:spacing w:after="0" w:line="240" w:lineRule="auto"/>
        <w:rPr>
          <w:b/>
          <w:color w:val="000000"/>
          <w:sz w:val="40"/>
          <w:szCs w:val="40"/>
        </w:rPr>
      </w:pPr>
    </w:p>
    <w:p w:rsidR="005D1B9E" w:rsidRDefault="005D0462">
      <w:pPr>
        <w:spacing w:after="0" w:line="240" w:lineRule="auto"/>
        <w:rPr>
          <w:b/>
          <w:color w:val="000000"/>
          <w:sz w:val="40"/>
          <w:szCs w:val="40"/>
        </w:rPr>
      </w:pPr>
      <w:r>
        <w:rPr>
          <w:noProof/>
        </w:rPr>
        <w:drawing>
          <wp:anchor distT="45720" distB="45720" distL="114300" distR="114300" simplePos="0" relativeHeight="251659264" behindDoc="0" locked="0" layoutInCell="1" hidden="0" allowOverlap="1">
            <wp:simplePos x="0" y="0"/>
            <wp:positionH relativeFrom="column">
              <wp:posOffset>1825625</wp:posOffset>
            </wp:positionH>
            <wp:positionV relativeFrom="paragraph">
              <wp:posOffset>108584</wp:posOffset>
            </wp:positionV>
            <wp:extent cx="2360930" cy="914400"/>
            <wp:effectExtent l="0" t="0" r="0" b="0"/>
            <wp:wrapSquare wrapText="bothSides" distT="45720" distB="4572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360930" cy="914400"/>
                    </a:xfrm>
                    <a:prstGeom prst="rect">
                      <a:avLst/>
                    </a:prstGeom>
                    <a:ln/>
                  </pic:spPr>
                </pic:pic>
              </a:graphicData>
            </a:graphic>
          </wp:anchor>
        </w:drawing>
      </w:r>
    </w:p>
    <w:p w:rsidR="005D1B9E" w:rsidRDefault="005D1B9E">
      <w:pPr>
        <w:spacing w:after="0" w:line="240" w:lineRule="auto"/>
        <w:rPr>
          <w:b/>
          <w:color w:val="000000"/>
          <w:sz w:val="40"/>
          <w:szCs w:val="40"/>
        </w:rPr>
      </w:pPr>
    </w:p>
    <w:p w:rsidR="005D1B9E" w:rsidRDefault="005D1B9E">
      <w:pPr>
        <w:spacing w:after="0" w:line="240" w:lineRule="auto"/>
        <w:rPr>
          <w:b/>
          <w:color w:val="000000"/>
          <w:sz w:val="40"/>
          <w:szCs w:val="40"/>
        </w:rPr>
      </w:pPr>
    </w:p>
    <w:p w:rsidR="005D1B9E" w:rsidRDefault="005D1B9E">
      <w:pPr>
        <w:spacing w:after="0" w:line="240" w:lineRule="auto"/>
        <w:rPr>
          <w:b/>
          <w:color w:val="000000"/>
          <w:sz w:val="40"/>
          <w:szCs w:val="40"/>
        </w:rPr>
      </w:pPr>
    </w:p>
    <w:p w:rsidR="005D1B9E" w:rsidRDefault="005D0462">
      <w:pPr>
        <w:spacing w:after="0" w:line="240" w:lineRule="auto"/>
        <w:jc w:val="center"/>
        <w:rPr>
          <w:rFonts w:ascii="Century Gothic" w:eastAsia="Century Gothic" w:hAnsi="Century Gothic" w:cs="Century Gothic"/>
          <w:b/>
          <w:color w:val="4472C4"/>
          <w:sz w:val="52"/>
          <w:szCs w:val="52"/>
        </w:rPr>
      </w:pPr>
      <w:r>
        <w:rPr>
          <w:rFonts w:ascii="Century Gothic" w:eastAsia="Century Gothic" w:hAnsi="Century Gothic" w:cs="Century Gothic"/>
          <w:b/>
          <w:color w:val="4472C4"/>
          <w:sz w:val="52"/>
          <w:szCs w:val="52"/>
        </w:rPr>
        <w:t>Data Protection Policy</w:t>
      </w:r>
    </w:p>
    <w:p w:rsidR="005D1B9E" w:rsidRDefault="005D1B9E">
      <w:pPr>
        <w:spacing w:after="0" w:line="240" w:lineRule="auto"/>
        <w:jc w:val="center"/>
        <w:rPr>
          <w:rFonts w:ascii="Century Gothic" w:eastAsia="Century Gothic" w:hAnsi="Century Gothic" w:cs="Century Gothic"/>
          <w:b/>
          <w:color w:val="4472C4"/>
          <w:sz w:val="52"/>
          <w:szCs w:val="52"/>
        </w:rPr>
      </w:pPr>
    </w:p>
    <w:p w:rsidR="005D1B9E" w:rsidRDefault="005D0462">
      <w:pPr>
        <w:spacing w:after="0" w:line="240" w:lineRule="auto"/>
        <w:jc w:val="center"/>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Date:  October 2022</w:t>
      </w:r>
    </w:p>
    <w:p w:rsidR="005D1B9E" w:rsidRDefault="005D0462">
      <w:pPr>
        <w:spacing w:after="0" w:line="240" w:lineRule="auto"/>
        <w:jc w:val="center"/>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Review date:  October 2023 (or at point of regulation change)</w:t>
      </w:r>
    </w:p>
    <w:p w:rsidR="005D1B9E" w:rsidRDefault="005D1B9E">
      <w:pPr>
        <w:spacing w:after="0" w:line="240" w:lineRule="auto"/>
        <w:rPr>
          <w:rFonts w:ascii="Century Gothic" w:eastAsia="Century Gothic" w:hAnsi="Century Gothic" w:cs="Century Gothic"/>
          <w:b/>
          <w:color w:val="000000"/>
          <w:sz w:val="32"/>
          <w:szCs w:val="32"/>
        </w:rPr>
      </w:pPr>
    </w:p>
    <w:p w:rsidR="005D1B9E" w:rsidRDefault="005D1B9E">
      <w:pPr>
        <w:spacing w:after="0" w:line="240" w:lineRule="auto"/>
        <w:rPr>
          <w:b/>
          <w:color w:val="000000"/>
          <w:sz w:val="40"/>
          <w:szCs w:val="40"/>
        </w:rPr>
      </w:pPr>
    </w:p>
    <w:p w:rsidR="005D1B9E" w:rsidRDefault="005D1B9E">
      <w:pPr>
        <w:spacing w:after="0" w:line="240" w:lineRule="auto"/>
        <w:rPr>
          <w:b/>
          <w:color w:val="000000"/>
          <w:sz w:val="40"/>
          <w:szCs w:val="40"/>
        </w:rPr>
      </w:pPr>
    </w:p>
    <w:p w:rsidR="005D1B9E" w:rsidRDefault="005D1B9E">
      <w:pPr>
        <w:spacing w:after="0" w:line="240" w:lineRule="auto"/>
        <w:rPr>
          <w:b/>
          <w:color w:val="000000"/>
          <w:sz w:val="40"/>
          <w:szCs w:val="40"/>
        </w:rPr>
      </w:pPr>
    </w:p>
    <w:p w:rsidR="005D1B9E" w:rsidRDefault="005D1B9E">
      <w:pPr>
        <w:spacing w:after="0" w:line="240" w:lineRule="auto"/>
        <w:rPr>
          <w:b/>
          <w:color w:val="000000"/>
          <w:sz w:val="40"/>
          <w:szCs w:val="40"/>
        </w:rPr>
      </w:pPr>
    </w:p>
    <w:p w:rsidR="005D1B9E" w:rsidRDefault="005D1B9E">
      <w:pPr>
        <w:spacing w:after="0" w:line="240" w:lineRule="auto"/>
        <w:rPr>
          <w:b/>
          <w:color w:val="000000"/>
          <w:sz w:val="40"/>
          <w:szCs w:val="40"/>
        </w:rPr>
      </w:pPr>
    </w:p>
    <w:p w:rsidR="005D1B9E" w:rsidRDefault="005D0462">
      <w:pPr>
        <w:spacing w:after="0" w:line="240" w:lineRule="auto"/>
        <w:rPr>
          <w:rFonts w:ascii="Century Gothic" w:eastAsia="Century Gothic" w:hAnsi="Century Gothic" w:cs="Century Gothic"/>
          <w:b/>
          <w:color w:val="000000"/>
          <w:sz w:val="40"/>
          <w:szCs w:val="40"/>
        </w:rPr>
      </w:pPr>
      <w:r>
        <w:rPr>
          <w:rFonts w:ascii="Century Gothic" w:eastAsia="Century Gothic" w:hAnsi="Century Gothic" w:cs="Century Gothic"/>
          <w:b/>
          <w:color w:val="000000"/>
          <w:sz w:val="40"/>
          <w:szCs w:val="40"/>
        </w:rPr>
        <w:lastRenderedPageBreak/>
        <w:t>Data Protection Policy</w:t>
      </w:r>
    </w:p>
    <w:p w:rsidR="005D1B9E" w:rsidRDefault="005D1B9E">
      <w:pPr>
        <w:spacing w:after="0" w:line="240" w:lineRule="auto"/>
        <w:rPr>
          <w:rFonts w:ascii="Century Gothic" w:eastAsia="Century Gothic" w:hAnsi="Century Gothic" w:cs="Century Gothic"/>
          <w:b/>
          <w:color w:val="000000"/>
          <w:sz w:val="28"/>
          <w:szCs w:val="28"/>
        </w:rPr>
      </w:pPr>
    </w:p>
    <w:p w:rsidR="005D1B9E" w:rsidRDefault="005D0462">
      <w:pPr>
        <w:spacing w:before="120" w:after="120" w:line="240" w:lineRule="auto"/>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Contents</w:t>
      </w:r>
    </w:p>
    <w:sdt>
      <w:sdtPr>
        <w:id w:val="733053021"/>
        <w:docPartObj>
          <w:docPartGallery w:val="Table of Contents"/>
          <w:docPartUnique/>
        </w:docPartObj>
      </w:sdtPr>
      <w:sdtEndPr/>
      <w:sdtContent>
        <w:p w:rsidR="005D1B9E" w:rsidRDefault="005D0462">
          <w:pPr>
            <w:tabs>
              <w:tab w:val="right" w:pos="9338"/>
            </w:tabs>
            <w:spacing w:before="120" w:after="120" w:line="240" w:lineRule="auto"/>
            <w:rPr>
              <w:rFonts w:ascii="Century Gothic" w:eastAsia="Century Gothic" w:hAnsi="Century Gothic" w:cs="Century Gothic"/>
              <w:color w:val="000000"/>
              <w:sz w:val="22"/>
              <w:szCs w:val="22"/>
            </w:rPr>
          </w:pPr>
          <w:r>
            <w:fldChar w:fldCharType="begin"/>
          </w:r>
          <w:r>
            <w:instrText xml:space="preserve"> TOC \h \u \z \t "Heading 1,1,Heading 2,2,Heading 3,3,Heading 4,4,Heading 5,5,Heading 6,6,"</w:instrText>
          </w:r>
          <w:r>
            <w:fldChar w:fldCharType="separate"/>
          </w:r>
          <w:r>
            <w:rPr>
              <w:rFonts w:ascii="Century Gothic" w:eastAsia="Century Gothic" w:hAnsi="Century Gothic" w:cs="Century Gothic"/>
              <w:color w:val="000000"/>
              <w:sz w:val="22"/>
              <w:szCs w:val="22"/>
            </w:rPr>
            <w:t>1. Aims</w:t>
          </w:r>
          <w:r>
            <w:rPr>
              <w:rFonts w:ascii="Century Gothic" w:eastAsia="Century Gothic" w:hAnsi="Century Gothic" w:cs="Century Gothic"/>
              <w:color w:val="000000"/>
              <w:sz w:val="22"/>
              <w:szCs w:val="22"/>
            </w:rPr>
            <w:tab/>
          </w:r>
          <w:r>
            <w:fldChar w:fldCharType="begin"/>
          </w:r>
          <w:r>
            <w:instrText xml:space="preserve"> HYPERLINK \l "_gjdgxs" </w:instrText>
          </w:r>
          <w:r>
            <w:fldChar w:fldCharType="separate"/>
          </w:r>
          <w:r>
            <w:rPr>
              <w:rFonts w:ascii="Century Gothic" w:eastAsia="Century Gothic" w:hAnsi="Century Gothic" w:cs="Century Gothic"/>
              <w:color w:val="000000"/>
              <w:sz w:val="22"/>
              <w:szCs w:val="22"/>
            </w:rPr>
            <w:t>3</w:t>
          </w:r>
        </w:p>
        <w:p w:rsidR="005D1B9E" w:rsidRDefault="005D0462">
          <w:pPr>
            <w:tabs>
              <w:tab w:val="right" w:pos="9338"/>
            </w:tabs>
            <w:spacing w:before="120" w:after="120" w:line="240" w:lineRule="auto"/>
            <w:rPr>
              <w:rFonts w:ascii="Century Gothic" w:eastAsia="Century Gothic" w:hAnsi="Century Gothic" w:cs="Century Gothic"/>
              <w:color w:val="000000"/>
              <w:sz w:val="22"/>
              <w:szCs w:val="22"/>
            </w:rPr>
          </w:pPr>
          <w:r>
            <w:fldChar w:fldCharType="end"/>
          </w:r>
          <w:r>
            <w:rPr>
              <w:rFonts w:ascii="Century Gothic" w:eastAsia="Century Gothic" w:hAnsi="Century Gothic" w:cs="Century Gothic"/>
              <w:color w:val="000000"/>
              <w:sz w:val="22"/>
              <w:szCs w:val="22"/>
            </w:rPr>
            <w:t>2. Legislation and guidance</w:t>
          </w:r>
          <w:r>
            <w:rPr>
              <w:rFonts w:ascii="Century Gothic" w:eastAsia="Century Gothic" w:hAnsi="Century Gothic" w:cs="Century Gothic"/>
              <w:color w:val="000000"/>
              <w:sz w:val="22"/>
              <w:szCs w:val="22"/>
            </w:rPr>
            <w:tab/>
          </w:r>
          <w:r>
            <w:fldChar w:fldCharType="begin"/>
          </w:r>
          <w:r>
            <w:instrText xml:space="preserve"> HYPERLINK \l "_30j0zll" </w:instrText>
          </w:r>
          <w:r>
            <w:fldChar w:fldCharType="separate"/>
          </w:r>
          <w:r>
            <w:rPr>
              <w:rFonts w:ascii="Century Gothic" w:eastAsia="Century Gothic" w:hAnsi="Century Gothic" w:cs="Century Gothic"/>
              <w:color w:val="000000"/>
              <w:sz w:val="22"/>
              <w:szCs w:val="22"/>
            </w:rPr>
            <w:t>3</w:t>
          </w:r>
        </w:p>
        <w:p w:rsidR="005D1B9E" w:rsidRDefault="005D0462">
          <w:pPr>
            <w:tabs>
              <w:tab w:val="right" w:pos="9338"/>
            </w:tabs>
            <w:spacing w:before="120" w:after="120" w:line="240" w:lineRule="auto"/>
            <w:rPr>
              <w:rFonts w:ascii="Century Gothic" w:eastAsia="Century Gothic" w:hAnsi="Century Gothic" w:cs="Century Gothic"/>
              <w:color w:val="000000"/>
              <w:sz w:val="22"/>
              <w:szCs w:val="22"/>
            </w:rPr>
          </w:pPr>
          <w:r>
            <w:fldChar w:fldCharType="end"/>
          </w:r>
          <w:r>
            <w:rPr>
              <w:rFonts w:ascii="Century Gothic" w:eastAsia="Century Gothic" w:hAnsi="Century Gothic" w:cs="Century Gothic"/>
              <w:color w:val="000000"/>
              <w:sz w:val="22"/>
              <w:szCs w:val="22"/>
            </w:rPr>
            <w:t>3. Definitions</w:t>
          </w:r>
          <w:r>
            <w:rPr>
              <w:rFonts w:ascii="Century Gothic" w:eastAsia="Century Gothic" w:hAnsi="Century Gothic" w:cs="Century Gothic"/>
              <w:color w:val="000000"/>
              <w:sz w:val="22"/>
              <w:szCs w:val="22"/>
            </w:rPr>
            <w:tab/>
          </w:r>
          <w:r>
            <w:fldChar w:fldCharType="begin"/>
          </w:r>
          <w:r>
            <w:instrText xml:space="preserve"> HYPERLINK \l "_1fob9te" </w:instrText>
          </w:r>
          <w:r>
            <w:fldChar w:fldCharType="separate"/>
          </w:r>
          <w:r>
            <w:rPr>
              <w:rFonts w:ascii="Century Gothic" w:eastAsia="Century Gothic" w:hAnsi="Century Gothic" w:cs="Century Gothic"/>
              <w:color w:val="000000"/>
              <w:sz w:val="22"/>
              <w:szCs w:val="22"/>
            </w:rPr>
            <w:t>4</w:t>
          </w:r>
        </w:p>
        <w:p w:rsidR="005D1B9E" w:rsidRDefault="005D0462">
          <w:pPr>
            <w:tabs>
              <w:tab w:val="right" w:pos="9338"/>
            </w:tabs>
            <w:spacing w:before="120" w:after="120" w:line="240" w:lineRule="auto"/>
            <w:rPr>
              <w:rFonts w:ascii="Century Gothic" w:eastAsia="Century Gothic" w:hAnsi="Century Gothic" w:cs="Century Gothic"/>
              <w:color w:val="000000"/>
              <w:sz w:val="22"/>
              <w:szCs w:val="22"/>
            </w:rPr>
          </w:pPr>
          <w:r>
            <w:fldChar w:fldCharType="end"/>
          </w:r>
          <w:r>
            <w:rPr>
              <w:rFonts w:ascii="Century Gothic" w:eastAsia="Century Gothic" w:hAnsi="Century Gothic" w:cs="Century Gothic"/>
              <w:color w:val="000000"/>
              <w:sz w:val="22"/>
              <w:szCs w:val="22"/>
            </w:rPr>
            <w:t>4. The data controller</w:t>
          </w:r>
          <w:r>
            <w:rPr>
              <w:rFonts w:ascii="Century Gothic" w:eastAsia="Century Gothic" w:hAnsi="Century Gothic" w:cs="Century Gothic"/>
              <w:color w:val="000000"/>
              <w:sz w:val="22"/>
              <w:szCs w:val="22"/>
            </w:rPr>
            <w:tab/>
          </w:r>
          <w:r>
            <w:fldChar w:fldCharType="begin"/>
          </w:r>
          <w:r>
            <w:instrText xml:space="preserve"> H</w:instrText>
          </w:r>
          <w:r>
            <w:instrText xml:space="preserve">YPERLINK \l "_3znysh7" </w:instrText>
          </w:r>
          <w:r>
            <w:fldChar w:fldCharType="separate"/>
          </w:r>
          <w:r>
            <w:rPr>
              <w:rFonts w:ascii="Century Gothic" w:eastAsia="Century Gothic" w:hAnsi="Century Gothic" w:cs="Century Gothic"/>
              <w:color w:val="000000"/>
              <w:sz w:val="22"/>
              <w:szCs w:val="22"/>
            </w:rPr>
            <w:t>5</w:t>
          </w:r>
        </w:p>
        <w:p w:rsidR="005D1B9E" w:rsidRDefault="005D0462">
          <w:pPr>
            <w:tabs>
              <w:tab w:val="right" w:pos="9338"/>
            </w:tabs>
            <w:spacing w:before="120" w:after="120" w:line="240" w:lineRule="auto"/>
            <w:rPr>
              <w:rFonts w:ascii="Century Gothic" w:eastAsia="Century Gothic" w:hAnsi="Century Gothic" w:cs="Century Gothic"/>
              <w:color w:val="000000"/>
              <w:sz w:val="22"/>
              <w:szCs w:val="22"/>
            </w:rPr>
          </w:pPr>
          <w:r>
            <w:fldChar w:fldCharType="end"/>
          </w:r>
          <w:r>
            <w:rPr>
              <w:rFonts w:ascii="Century Gothic" w:eastAsia="Century Gothic" w:hAnsi="Century Gothic" w:cs="Century Gothic"/>
              <w:color w:val="000000"/>
              <w:sz w:val="22"/>
              <w:szCs w:val="22"/>
            </w:rPr>
            <w:t>5. Roles and responsibilities</w:t>
          </w:r>
          <w:r>
            <w:rPr>
              <w:rFonts w:ascii="Century Gothic" w:eastAsia="Century Gothic" w:hAnsi="Century Gothic" w:cs="Century Gothic"/>
              <w:color w:val="000000"/>
              <w:sz w:val="22"/>
              <w:szCs w:val="22"/>
            </w:rPr>
            <w:tab/>
          </w:r>
          <w:r>
            <w:fldChar w:fldCharType="begin"/>
          </w:r>
          <w:r>
            <w:instrText xml:space="preserve"> HYPERLINK \l "_2et92p0" </w:instrText>
          </w:r>
          <w:r>
            <w:fldChar w:fldCharType="separate"/>
          </w:r>
          <w:r>
            <w:rPr>
              <w:rFonts w:ascii="Century Gothic" w:eastAsia="Century Gothic" w:hAnsi="Century Gothic" w:cs="Century Gothic"/>
              <w:color w:val="000000"/>
              <w:sz w:val="22"/>
              <w:szCs w:val="22"/>
            </w:rPr>
            <w:t>5</w:t>
          </w:r>
        </w:p>
        <w:p w:rsidR="005D1B9E" w:rsidRDefault="005D0462">
          <w:pPr>
            <w:tabs>
              <w:tab w:val="right" w:pos="9338"/>
            </w:tabs>
            <w:spacing w:before="120" w:after="120" w:line="240" w:lineRule="auto"/>
            <w:rPr>
              <w:rFonts w:ascii="Century Gothic" w:eastAsia="Century Gothic" w:hAnsi="Century Gothic" w:cs="Century Gothic"/>
              <w:color w:val="000000"/>
              <w:sz w:val="22"/>
              <w:szCs w:val="22"/>
            </w:rPr>
          </w:pPr>
          <w:r>
            <w:fldChar w:fldCharType="end"/>
          </w:r>
          <w:r>
            <w:rPr>
              <w:rFonts w:ascii="Century Gothic" w:eastAsia="Century Gothic" w:hAnsi="Century Gothic" w:cs="Century Gothic"/>
              <w:color w:val="000000"/>
              <w:sz w:val="22"/>
              <w:szCs w:val="22"/>
            </w:rPr>
            <w:t>6. Data protection principles</w:t>
          </w:r>
          <w:r>
            <w:rPr>
              <w:rFonts w:ascii="Century Gothic" w:eastAsia="Century Gothic" w:hAnsi="Century Gothic" w:cs="Century Gothic"/>
              <w:color w:val="000000"/>
              <w:sz w:val="22"/>
              <w:szCs w:val="22"/>
            </w:rPr>
            <w:tab/>
          </w:r>
          <w:r>
            <w:fldChar w:fldCharType="begin"/>
          </w:r>
          <w:r>
            <w:instrText xml:space="preserve"> HYPERLINK \l "_tyjcwt" </w:instrText>
          </w:r>
          <w:r>
            <w:fldChar w:fldCharType="separate"/>
          </w:r>
          <w:r>
            <w:rPr>
              <w:rFonts w:ascii="Century Gothic" w:eastAsia="Century Gothic" w:hAnsi="Century Gothic" w:cs="Century Gothic"/>
              <w:color w:val="000000"/>
              <w:sz w:val="22"/>
              <w:szCs w:val="22"/>
            </w:rPr>
            <w:t>6</w:t>
          </w:r>
        </w:p>
        <w:p w:rsidR="005D1B9E" w:rsidRDefault="005D0462">
          <w:pPr>
            <w:tabs>
              <w:tab w:val="right" w:pos="9338"/>
            </w:tabs>
            <w:spacing w:before="120" w:after="120" w:line="240" w:lineRule="auto"/>
            <w:rPr>
              <w:rFonts w:ascii="Century Gothic" w:eastAsia="Century Gothic" w:hAnsi="Century Gothic" w:cs="Century Gothic"/>
              <w:color w:val="000000"/>
              <w:sz w:val="22"/>
              <w:szCs w:val="22"/>
            </w:rPr>
          </w:pPr>
          <w:r>
            <w:fldChar w:fldCharType="end"/>
          </w:r>
          <w:r>
            <w:rPr>
              <w:rFonts w:ascii="Century Gothic" w:eastAsia="Century Gothic" w:hAnsi="Century Gothic" w:cs="Century Gothic"/>
              <w:color w:val="000000"/>
              <w:sz w:val="22"/>
              <w:szCs w:val="22"/>
            </w:rPr>
            <w:t>7. Collecting personal data</w:t>
          </w:r>
          <w:r>
            <w:rPr>
              <w:rFonts w:ascii="Century Gothic" w:eastAsia="Century Gothic" w:hAnsi="Century Gothic" w:cs="Century Gothic"/>
              <w:color w:val="000000"/>
              <w:sz w:val="22"/>
              <w:szCs w:val="22"/>
            </w:rPr>
            <w:tab/>
          </w:r>
          <w:r>
            <w:fldChar w:fldCharType="begin"/>
          </w:r>
          <w:r>
            <w:instrText xml:space="preserve"> HYPERLINK \l "_1t3h5sf" </w:instrText>
          </w:r>
          <w:r>
            <w:fldChar w:fldCharType="separate"/>
          </w:r>
          <w:r>
            <w:rPr>
              <w:rFonts w:ascii="Century Gothic" w:eastAsia="Century Gothic" w:hAnsi="Century Gothic" w:cs="Century Gothic"/>
              <w:color w:val="000000"/>
              <w:sz w:val="22"/>
              <w:szCs w:val="22"/>
            </w:rPr>
            <w:t>6</w:t>
          </w:r>
        </w:p>
        <w:p w:rsidR="005D1B9E" w:rsidRDefault="005D0462">
          <w:pPr>
            <w:tabs>
              <w:tab w:val="right" w:pos="9338"/>
            </w:tabs>
            <w:spacing w:before="120" w:after="120" w:line="240" w:lineRule="auto"/>
            <w:rPr>
              <w:rFonts w:ascii="Century Gothic" w:eastAsia="Century Gothic" w:hAnsi="Century Gothic" w:cs="Century Gothic"/>
              <w:color w:val="000000"/>
              <w:sz w:val="22"/>
              <w:szCs w:val="22"/>
            </w:rPr>
          </w:pPr>
          <w:r>
            <w:fldChar w:fldCharType="end"/>
          </w:r>
          <w:r>
            <w:rPr>
              <w:rFonts w:ascii="Century Gothic" w:eastAsia="Century Gothic" w:hAnsi="Century Gothic" w:cs="Century Gothic"/>
              <w:color w:val="000000"/>
              <w:sz w:val="22"/>
              <w:szCs w:val="22"/>
            </w:rPr>
            <w:t>8. Sharing personal data</w:t>
          </w:r>
          <w:r>
            <w:rPr>
              <w:rFonts w:ascii="Century Gothic" w:eastAsia="Century Gothic" w:hAnsi="Century Gothic" w:cs="Century Gothic"/>
              <w:color w:val="000000"/>
              <w:sz w:val="22"/>
              <w:szCs w:val="22"/>
            </w:rPr>
            <w:tab/>
          </w:r>
          <w:r>
            <w:fldChar w:fldCharType="begin"/>
          </w:r>
          <w:r>
            <w:instrText xml:space="preserve"> HYPERLINK \l "_4d34og8" </w:instrText>
          </w:r>
          <w:r>
            <w:fldChar w:fldCharType="separate"/>
          </w:r>
          <w:r>
            <w:rPr>
              <w:rFonts w:ascii="Century Gothic" w:eastAsia="Century Gothic" w:hAnsi="Century Gothic" w:cs="Century Gothic"/>
              <w:color w:val="000000"/>
              <w:sz w:val="22"/>
              <w:szCs w:val="22"/>
            </w:rPr>
            <w:t>7</w:t>
          </w:r>
        </w:p>
        <w:p w:rsidR="005D1B9E" w:rsidRDefault="005D0462">
          <w:pPr>
            <w:tabs>
              <w:tab w:val="right" w:pos="9338"/>
            </w:tabs>
            <w:spacing w:before="120" w:after="120" w:line="240" w:lineRule="auto"/>
            <w:rPr>
              <w:rFonts w:ascii="Century Gothic" w:eastAsia="Century Gothic" w:hAnsi="Century Gothic" w:cs="Century Gothic"/>
              <w:color w:val="000000"/>
              <w:sz w:val="22"/>
              <w:szCs w:val="22"/>
            </w:rPr>
          </w:pPr>
          <w:r>
            <w:fldChar w:fldCharType="end"/>
          </w:r>
          <w:r>
            <w:rPr>
              <w:rFonts w:ascii="Century Gothic" w:eastAsia="Century Gothic" w:hAnsi="Century Gothic" w:cs="Century Gothic"/>
              <w:color w:val="000000"/>
              <w:sz w:val="22"/>
              <w:szCs w:val="22"/>
            </w:rPr>
            <w:t>9. Subject access requests and other rights of individuals</w:t>
          </w:r>
          <w:r>
            <w:rPr>
              <w:rFonts w:ascii="Century Gothic" w:eastAsia="Century Gothic" w:hAnsi="Century Gothic" w:cs="Century Gothic"/>
              <w:color w:val="000000"/>
              <w:sz w:val="22"/>
              <w:szCs w:val="22"/>
            </w:rPr>
            <w:tab/>
          </w:r>
          <w:r>
            <w:fldChar w:fldCharType="begin"/>
          </w:r>
          <w:r>
            <w:instrText xml:space="preserve"> HYPERLINK \l "_17dp8vu" </w:instrText>
          </w:r>
          <w:r>
            <w:fldChar w:fldCharType="separate"/>
          </w:r>
          <w:r>
            <w:rPr>
              <w:rFonts w:ascii="Century Gothic" w:eastAsia="Century Gothic" w:hAnsi="Century Gothic" w:cs="Century Gothic"/>
              <w:color w:val="000000"/>
              <w:sz w:val="22"/>
              <w:szCs w:val="22"/>
            </w:rPr>
            <w:t>7</w:t>
          </w:r>
        </w:p>
        <w:p w:rsidR="005D1B9E" w:rsidRDefault="005D0462">
          <w:pPr>
            <w:tabs>
              <w:tab w:val="right" w:pos="9338"/>
            </w:tabs>
            <w:spacing w:before="120" w:after="120" w:line="240" w:lineRule="auto"/>
            <w:rPr>
              <w:rFonts w:ascii="Century Gothic" w:eastAsia="Century Gothic" w:hAnsi="Century Gothic" w:cs="Century Gothic"/>
              <w:color w:val="000000"/>
              <w:sz w:val="22"/>
              <w:szCs w:val="22"/>
            </w:rPr>
          </w:pPr>
          <w:r>
            <w:fldChar w:fldCharType="end"/>
          </w:r>
          <w:r>
            <w:rPr>
              <w:rFonts w:ascii="Century Gothic" w:eastAsia="Century Gothic" w:hAnsi="Century Gothic" w:cs="Century Gothic"/>
              <w:color w:val="000000"/>
              <w:sz w:val="22"/>
              <w:szCs w:val="22"/>
            </w:rPr>
            <w:t>10. Parental requests to see the educational record</w:t>
          </w:r>
          <w:r>
            <w:rPr>
              <w:rFonts w:ascii="Century Gothic" w:eastAsia="Century Gothic" w:hAnsi="Century Gothic" w:cs="Century Gothic"/>
              <w:color w:val="000000"/>
              <w:sz w:val="22"/>
              <w:szCs w:val="22"/>
            </w:rPr>
            <w:tab/>
          </w:r>
          <w:r>
            <w:fldChar w:fldCharType="begin"/>
          </w:r>
          <w:r>
            <w:instrText xml:space="preserve"> HYPERLINK \l "_3rdcrjn" </w:instrText>
          </w:r>
          <w:r>
            <w:fldChar w:fldCharType="separate"/>
          </w:r>
          <w:r>
            <w:rPr>
              <w:rFonts w:ascii="Century Gothic" w:eastAsia="Century Gothic" w:hAnsi="Century Gothic" w:cs="Century Gothic"/>
              <w:color w:val="000000"/>
              <w:sz w:val="22"/>
              <w:szCs w:val="22"/>
            </w:rPr>
            <w:t>9</w:t>
          </w:r>
        </w:p>
        <w:p w:rsidR="005D1B9E" w:rsidRDefault="005D0462">
          <w:pPr>
            <w:tabs>
              <w:tab w:val="right" w:pos="9338"/>
            </w:tabs>
            <w:spacing w:before="120" w:after="120" w:line="240" w:lineRule="auto"/>
            <w:rPr>
              <w:rFonts w:ascii="Century Gothic" w:eastAsia="Century Gothic" w:hAnsi="Century Gothic" w:cs="Century Gothic"/>
              <w:color w:val="000000"/>
              <w:sz w:val="22"/>
              <w:szCs w:val="22"/>
            </w:rPr>
          </w:pPr>
          <w:r>
            <w:fldChar w:fldCharType="end"/>
          </w:r>
          <w:r>
            <w:rPr>
              <w:rFonts w:ascii="Century Gothic" w:eastAsia="Century Gothic" w:hAnsi="Century Gothic" w:cs="Century Gothic"/>
              <w:color w:val="000000"/>
              <w:sz w:val="22"/>
              <w:szCs w:val="22"/>
            </w:rPr>
            <w:t>11. Biometric recognition systems</w:t>
          </w:r>
          <w:r>
            <w:rPr>
              <w:rFonts w:ascii="Century Gothic" w:eastAsia="Century Gothic" w:hAnsi="Century Gothic" w:cs="Century Gothic"/>
              <w:color w:val="000000"/>
              <w:sz w:val="22"/>
              <w:szCs w:val="22"/>
            </w:rPr>
            <w:tab/>
          </w:r>
          <w:r>
            <w:fldChar w:fldCharType="begin"/>
          </w:r>
          <w:r>
            <w:instrText xml:space="preserve"> HYPERLINK \l "_3whwml4" </w:instrText>
          </w:r>
          <w:r>
            <w:fldChar w:fldCharType="separate"/>
          </w:r>
          <w:r>
            <w:rPr>
              <w:rFonts w:ascii="Century Gothic" w:eastAsia="Century Gothic" w:hAnsi="Century Gothic" w:cs="Century Gothic"/>
              <w:color w:val="000000"/>
              <w:sz w:val="22"/>
              <w:szCs w:val="22"/>
            </w:rPr>
            <w:t>9</w:t>
          </w:r>
        </w:p>
        <w:p w:rsidR="005D1B9E" w:rsidRDefault="005D0462">
          <w:pPr>
            <w:tabs>
              <w:tab w:val="right" w:pos="9338"/>
            </w:tabs>
            <w:spacing w:before="120" w:after="120" w:line="240" w:lineRule="auto"/>
            <w:rPr>
              <w:rFonts w:ascii="Century Gothic" w:eastAsia="Century Gothic" w:hAnsi="Century Gothic" w:cs="Century Gothic"/>
              <w:color w:val="000000"/>
              <w:sz w:val="22"/>
              <w:szCs w:val="22"/>
            </w:rPr>
          </w:pPr>
          <w:r>
            <w:fldChar w:fldCharType="end"/>
          </w:r>
          <w:r>
            <w:rPr>
              <w:rFonts w:ascii="Century Gothic" w:eastAsia="Century Gothic" w:hAnsi="Century Gothic" w:cs="Century Gothic"/>
              <w:color w:val="000000"/>
              <w:sz w:val="22"/>
              <w:szCs w:val="22"/>
            </w:rPr>
            <w:t>12. CCTV</w:t>
          </w:r>
          <w:r>
            <w:rPr>
              <w:rFonts w:ascii="Century Gothic" w:eastAsia="Century Gothic" w:hAnsi="Century Gothic" w:cs="Century Gothic"/>
              <w:color w:val="000000"/>
              <w:sz w:val="22"/>
              <w:szCs w:val="22"/>
            </w:rPr>
            <w:tab/>
          </w:r>
          <w:r>
            <w:fldChar w:fldCharType="begin"/>
          </w:r>
          <w:r>
            <w:instrText xml:space="preserve"> HYPERLINK \l "_26in1rg" </w:instrText>
          </w:r>
          <w:r>
            <w:fldChar w:fldCharType="separate"/>
          </w:r>
          <w:r>
            <w:rPr>
              <w:rFonts w:ascii="Century Gothic" w:eastAsia="Century Gothic" w:hAnsi="Century Gothic" w:cs="Century Gothic"/>
              <w:color w:val="000000"/>
              <w:sz w:val="22"/>
              <w:szCs w:val="22"/>
            </w:rPr>
            <w:t>10</w:t>
          </w:r>
        </w:p>
        <w:p w:rsidR="005D1B9E" w:rsidRDefault="005D0462">
          <w:pPr>
            <w:tabs>
              <w:tab w:val="right" w:pos="9338"/>
            </w:tabs>
            <w:spacing w:before="120" w:after="120" w:line="240" w:lineRule="auto"/>
            <w:rPr>
              <w:rFonts w:ascii="Century Gothic" w:eastAsia="Century Gothic" w:hAnsi="Century Gothic" w:cs="Century Gothic"/>
              <w:color w:val="000000"/>
              <w:sz w:val="22"/>
              <w:szCs w:val="22"/>
            </w:rPr>
          </w:pPr>
          <w:r>
            <w:fldChar w:fldCharType="end"/>
          </w:r>
          <w:r>
            <w:rPr>
              <w:rFonts w:ascii="Century Gothic" w:eastAsia="Century Gothic" w:hAnsi="Century Gothic" w:cs="Century Gothic"/>
              <w:color w:val="000000"/>
              <w:sz w:val="22"/>
              <w:szCs w:val="22"/>
            </w:rPr>
            <w:t>13. Photographs and videos</w:t>
          </w:r>
          <w:r>
            <w:rPr>
              <w:rFonts w:ascii="Century Gothic" w:eastAsia="Century Gothic" w:hAnsi="Century Gothic" w:cs="Century Gothic"/>
              <w:color w:val="000000"/>
              <w:sz w:val="22"/>
              <w:szCs w:val="22"/>
            </w:rPr>
            <w:tab/>
          </w:r>
          <w:r>
            <w:fldChar w:fldCharType="begin"/>
          </w:r>
          <w:r>
            <w:instrText xml:space="preserve"> HYPERLINK \l "_lnxbz9" </w:instrText>
          </w:r>
          <w:r>
            <w:fldChar w:fldCharType="separate"/>
          </w:r>
          <w:r>
            <w:rPr>
              <w:rFonts w:ascii="Century Gothic" w:eastAsia="Century Gothic" w:hAnsi="Century Gothic" w:cs="Century Gothic"/>
              <w:color w:val="000000"/>
              <w:sz w:val="22"/>
              <w:szCs w:val="22"/>
            </w:rPr>
            <w:t>10</w:t>
          </w:r>
        </w:p>
        <w:p w:rsidR="005D1B9E" w:rsidRDefault="005D0462">
          <w:pPr>
            <w:tabs>
              <w:tab w:val="right" w:pos="9338"/>
            </w:tabs>
            <w:spacing w:before="120" w:after="120" w:line="240" w:lineRule="auto"/>
            <w:rPr>
              <w:rFonts w:ascii="Century Gothic" w:eastAsia="Century Gothic" w:hAnsi="Century Gothic" w:cs="Century Gothic"/>
              <w:color w:val="000000"/>
              <w:sz w:val="22"/>
              <w:szCs w:val="22"/>
            </w:rPr>
          </w:pPr>
          <w:r>
            <w:fldChar w:fldCharType="end"/>
          </w:r>
          <w:r>
            <w:rPr>
              <w:rFonts w:ascii="Century Gothic" w:eastAsia="Century Gothic" w:hAnsi="Century Gothic" w:cs="Century Gothic"/>
              <w:color w:val="000000"/>
              <w:sz w:val="22"/>
              <w:szCs w:val="22"/>
            </w:rPr>
            <w:t>14. Data protection by design and default</w:t>
          </w:r>
          <w:r>
            <w:rPr>
              <w:rFonts w:ascii="Century Gothic" w:eastAsia="Century Gothic" w:hAnsi="Century Gothic" w:cs="Century Gothic"/>
              <w:color w:val="000000"/>
              <w:sz w:val="22"/>
              <w:szCs w:val="22"/>
            </w:rPr>
            <w:tab/>
          </w:r>
          <w:r>
            <w:fldChar w:fldCharType="begin"/>
          </w:r>
          <w:r>
            <w:instrText xml:space="preserve"> HYPERLINK \l "_35nkun2" </w:instrText>
          </w:r>
          <w:r>
            <w:fldChar w:fldCharType="separate"/>
          </w:r>
          <w:r>
            <w:rPr>
              <w:rFonts w:ascii="Century Gothic" w:eastAsia="Century Gothic" w:hAnsi="Century Gothic" w:cs="Century Gothic"/>
              <w:color w:val="000000"/>
              <w:sz w:val="22"/>
              <w:szCs w:val="22"/>
            </w:rPr>
            <w:t>10</w:t>
          </w:r>
        </w:p>
        <w:p w:rsidR="005D1B9E" w:rsidRDefault="005D0462">
          <w:pPr>
            <w:tabs>
              <w:tab w:val="right" w:pos="9338"/>
            </w:tabs>
            <w:spacing w:before="120" w:after="120" w:line="240" w:lineRule="auto"/>
            <w:rPr>
              <w:rFonts w:ascii="Century Gothic" w:eastAsia="Century Gothic" w:hAnsi="Century Gothic" w:cs="Century Gothic"/>
              <w:color w:val="000000"/>
              <w:sz w:val="22"/>
              <w:szCs w:val="22"/>
            </w:rPr>
          </w:pPr>
          <w:r>
            <w:fldChar w:fldCharType="end"/>
          </w:r>
          <w:r>
            <w:rPr>
              <w:rFonts w:ascii="Century Gothic" w:eastAsia="Century Gothic" w:hAnsi="Century Gothic" w:cs="Century Gothic"/>
              <w:color w:val="000000"/>
              <w:sz w:val="22"/>
              <w:szCs w:val="22"/>
            </w:rPr>
            <w:t>15. Data security and storage of records</w:t>
          </w:r>
          <w:r>
            <w:rPr>
              <w:rFonts w:ascii="Century Gothic" w:eastAsia="Century Gothic" w:hAnsi="Century Gothic" w:cs="Century Gothic"/>
              <w:color w:val="000000"/>
              <w:sz w:val="22"/>
              <w:szCs w:val="22"/>
            </w:rPr>
            <w:tab/>
          </w:r>
          <w:r>
            <w:fldChar w:fldCharType="begin"/>
          </w:r>
          <w:r>
            <w:instrText xml:space="preserve"> HYPERLINK \l "_1ksv4uv" </w:instrText>
          </w:r>
          <w:r>
            <w:fldChar w:fldCharType="separate"/>
          </w:r>
          <w:r>
            <w:rPr>
              <w:rFonts w:ascii="Century Gothic" w:eastAsia="Century Gothic" w:hAnsi="Century Gothic" w:cs="Century Gothic"/>
              <w:color w:val="000000"/>
              <w:sz w:val="22"/>
              <w:szCs w:val="22"/>
            </w:rPr>
            <w:t>11</w:t>
          </w:r>
        </w:p>
        <w:p w:rsidR="005D1B9E" w:rsidRDefault="005D0462">
          <w:pPr>
            <w:tabs>
              <w:tab w:val="right" w:pos="9338"/>
            </w:tabs>
            <w:spacing w:before="120" w:after="120" w:line="240" w:lineRule="auto"/>
            <w:rPr>
              <w:rFonts w:ascii="Century Gothic" w:eastAsia="Century Gothic" w:hAnsi="Century Gothic" w:cs="Century Gothic"/>
              <w:color w:val="000000"/>
              <w:sz w:val="22"/>
              <w:szCs w:val="22"/>
            </w:rPr>
          </w:pPr>
          <w:r>
            <w:fldChar w:fldCharType="end"/>
          </w:r>
          <w:r>
            <w:rPr>
              <w:rFonts w:ascii="Century Gothic" w:eastAsia="Century Gothic" w:hAnsi="Century Gothic" w:cs="Century Gothic"/>
              <w:color w:val="000000"/>
              <w:sz w:val="22"/>
              <w:szCs w:val="22"/>
            </w:rPr>
            <w:t>16. Disposal of records</w:t>
          </w:r>
          <w:r>
            <w:rPr>
              <w:rFonts w:ascii="Century Gothic" w:eastAsia="Century Gothic" w:hAnsi="Century Gothic" w:cs="Century Gothic"/>
              <w:color w:val="000000"/>
              <w:sz w:val="22"/>
              <w:szCs w:val="22"/>
            </w:rPr>
            <w:tab/>
          </w:r>
          <w:r>
            <w:fldChar w:fldCharType="begin"/>
          </w:r>
          <w:r>
            <w:instrText xml:space="preserve"> HYPERLINK \l "_2jxsxqh" </w:instrText>
          </w:r>
          <w:r>
            <w:fldChar w:fldCharType="separate"/>
          </w:r>
          <w:r>
            <w:rPr>
              <w:rFonts w:ascii="Century Gothic" w:eastAsia="Century Gothic" w:hAnsi="Century Gothic" w:cs="Century Gothic"/>
              <w:color w:val="000000"/>
              <w:sz w:val="22"/>
              <w:szCs w:val="22"/>
            </w:rPr>
            <w:t>11</w:t>
          </w:r>
        </w:p>
        <w:p w:rsidR="005D1B9E" w:rsidRDefault="005D0462">
          <w:pPr>
            <w:tabs>
              <w:tab w:val="right" w:pos="9338"/>
            </w:tabs>
            <w:spacing w:before="120" w:after="120" w:line="240" w:lineRule="auto"/>
            <w:rPr>
              <w:rFonts w:ascii="Century Gothic" w:eastAsia="Century Gothic" w:hAnsi="Century Gothic" w:cs="Century Gothic"/>
              <w:color w:val="000000"/>
              <w:sz w:val="22"/>
              <w:szCs w:val="22"/>
            </w:rPr>
          </w:pPr>
          <w:r>
            <w:fldChar w:fldCharType="end"/>
          </w:r>
          <w:r>
            <w:rPr>
              <w:rFonts w:ascii="Century Gothic" w:eastAsia="Century Gothic" w:hAnsi="Century Gothic" w:cs="Century Gothic"/>
              <w:color w:val="000000"/>
              <w:sz w:val="22"/>
              <w:szCs w:val="22"/>
            </w:rPr>
            <w:t>17. Personal data breaches</w:t>
          </w:r>
          <w:r>
            <w:rPr>
              <w:rFonts w:ascii="Century Gothic" w:eastAsia="Century Gothic" w:hAnsi="Century Gothic" w:cs="Century Gothic"/>
              <w:color w:val="000000"/>
              <w:sz w:val="22"/>
              <w:szCs w:val="22"/>
            </w:rPr>
            <w:tab/>
          </w:r>
          <w:r>
            <w:fldChar w:fldCharType="begin"/>
          </w:r>
          <w:r>
            <w:instrText xml:space="preserve"> HYPERLINK \l "_z337ya" </w:instrText>
          </w:r>
          <w:r>
            <w:fldChar w:fldCharType="separate"/>
          </w:r>
          <w:r>
            <w:rPr>
              <w:rFonts w:ascii="Century Gothic" w:eastAsia="Century Gothic" w:hAnsi="Century Gothic" w:cs="Century Gothic"/>
              <w:color w:val="000000"/>
              <w:sz w:val="22"/>
              <w:szCs w:val="22"/>
            </w:rPr>
            <w:t>11</w:t>
          </w:r>
        </w:p>
        <w:p w:rsidR="005D1B9E" w:rsidRDefault="005D0462">
          <w:pPr>
            <w:tabs>
              <w:tab w:val="right" w:pos="9338"/>
            </w:tabs>
            <w:spacing w:before="120" w:after="120" w:line="240" w:lineRule="auto"/>
            <w:rPr>
              <w:rFonts w:ascii="Century Gothic" w:eastAsia="Century Gothic" w:hAnsi="Century Gothic" w:cs="Century Gothic"/>
              <w:color w:val="000000"/>
              <w:sz w:val="22"/>
              <w:szCs w:val="22"/>
            </w:rPr>
          </w:pPr>
          <w:r>
            <w:fldChar w:fldCharType="end"/>
          </w:r>
          <w:r>
            <w:rPr>
              <w:rFonts w:ascii="Century Gothic" w:eastAsia="Century Gothic" w:hAnsi="Century Gothic" w:cs="Century Gothic"/>
              <w:color w:val="000000"/>
              <w:sz w:val="22"/>
              <w:szCs w:val="22"/>
            </w:rPr>
            <w:t>18. Training</w:t>
          </w:r>
          <w:r>
            <w:rPr>
              <w:rFonts w:ascii="Century Gothic" w:eastAsia="Century Gothic" w:hAnsi="Century Gothic" w:cs="Century Gothic"/>
              <w:color w:val="000000"/>
              <w:sz w:val="22"/>
              <w:szCs w:val="22"/>
            </w:rPr>
            <w:tab/>
          </w:r>
          <w:r>
            <w:fldChar w:fldCharType="begin"/>
          </w:r>
          <w:r>
            <w:instrText xml:space="preserve"> HYPERLINK \l "_3j2qqm3" </w:instrText>
          </w:r>
          <w:r>
            <w:fldChar w:fldCharType="separate"/>
          </w:r>
          <w:r>
            <w:rPr>
              <w:rFonts w:ascii="Century Gothic" w:eastAsia="Century Gothic" w:hAnsi="Century Gothic" w:cs="Century Gothic"/>
              <w:color w:val="000000"/>
              <w:sz w:val="22"/>
              <w:szCs w:val="22"/>
            </w:rPr>
            <w:t>12</w:t>
          </w:r>
        </w:p>
        <w:p w:rsidR="005D1B9E" w:rsidRDefault="005D0462">
          <w:pPr>
            <w:tabs>
              <w:tab w:val="right" w:pos="9338"/>
            </w:tabs>
            <w:spacing w:before="120" w:after="120" w:line="240" w:lineRule="auto"/>
            <w:rPr>
              <w:rFonts w:ascii="Century Gothic" w:eastAsia="Century Gothic" w:hAnsi="Century Gothic" w:cs="Century Gothic"/>
              <w:color w:val="000000"/>
              <w:sz w:val="22"/>
              <w:szCs w:val="22"/>
            </w:rPr>
          </w:pPr>
          <w:r>
            <w:fldChar w:fldCharType="end"/>
          </w:r>
          <w:r>
            <w:rPr>
              <w:rFonts w:ascii="Century Gothic" w:eastAsia="Century Gothic" w:hAnsi="Century Gothic" w:cs="Century Gothic"/>
              <w:color w:val="000000"/>
              <w:sz w:val="22"/>
              <w:szCs w:val="22"/>
            </w:rPr>
            <w:t>19. Monitoring arrangements</w:t>
          </w:r>
          <w:r>
            <w:rPr>
              <w:rFonts w:ascii="Century Gothic" w:eastAsia="Century Gothic" w:hAnsi="Century Gothic" w:cs="Century Gothic"/>
              <w:color w:val="000000"/>
              <w:sz w:val="22"/>
              <w:szCs w:val="22"/>
            </w:rPr>
            <w:tab/>
          </w:r>
          <w:r>
            <w:fldChar w:fldCharType="begin"/>
          </w:r>
          <w:r>
            <w:instrText xml:space="preserve"> HYPERLINK \l "_1y810tw" </w:instrText>
          </w:r>
          <w:r>
            <w:fldChar w:fldCharType="separate"/>
          </w:r>
          <w:r>
            <w:rPr>
              <w:rFonts w:ascii="Century Gothic" w:eastAsia="Century Gothic" w:hAnsi="Century Gothic" w:cs="Century Gothic"/>
              <w:color w:val="000000"/>
              <w:sz w:val="22"/>
              <w:szCs w:val="22"/>
            </w:rPr>
            <w:t>12</w:t>
          </w:r>
        </w:p>
        <w:p w:rsidR="005D1B9E" w:rsidRDefault="005D0462">
          <w:pPr>
            <w:tabs>
              <w:tab w:val="right" w:pos="9338"/>
            </w:tabs>
            <w:spacing w:before="120" w:after="120" w:line="240" w:lineRule="auto"/>
            <w:rPr>
              <w:rFonts w:ascii="Century Gothic" w:eastAsia="Century Gothic" w:hAnsi="Century Gothic" w:cs="Century Gothic"/>
              <w:color w:val="000000"/>
              <w:sz w:val="22"/>
              <w:szCs w:val="22"/>
            </w:rPr>
          </w:pPr>
          <w:r>
            <w:fldChar w:fldCharType="end"/>
          </w:r>
          <w:r>
            <w:rPr>
              <w:rFonts w:ascii="Century Gothic" w:eastAsia="Century Gothic" w:hAnsi="Century Gothic" w:cs="Century Gothic"/>
              <w:color w:val="000000"/>
              <w:sz w:val="22"/>
              <w:szCs w:val="22"/>
            </w:rPr>
            <w:t>20. Links with other policies</w:t>
          </w:r>
          <w:r>
            <w:rPr>
              <w:rFonts w:ascii="Century Gothic" w:eastAsia="Century Gothic" w:hAnsi="Century Gothic" w:cs="Century Gothic"/>
              <w:color w:val="000000"/>
              <w:sz w:val="22"/>
              <w:szCs w:val="22"/>
            </w:rPr>
            <w:tab/>
          </w:r>
          <w:r>
            <w:fldChar w:fldCharType="begin"/>
          </w:r>
          <w:r>
            <w:instrText xml:space="preserve"> HYPERLINK \l "_4i7ojhp" </w:instrText>
          </w:r>
          <w:r>
            <w:fldChar w:fldCharType="separate"/>
          </w:r>
          <w:r>
            <w:rPr>
              <w:rFonts w:ascii="Century Gothic" w:eastAsia="Century Gothic" w:hAnsi="Century Gothic" w:cs="Century Gothic"/>
              <w:color w:val="000000"/>
              <w:sz w:val="22"/>
              <w:szCs w:val="22"/>
            </w:rPr>
            <w:t>12</w:t>
          </w:r>
        </w:p>
        <w:p w:rsidR="005D1B9E" w:rsidRDefault="005D0462">
          <w:pPr>
            <w:tabs>
              <w:tab w:val="right" w:pos="9338"/>
            </w:tabs>
            <w:spacing w:before="120" w:after="120" w:line="240" w:lineRule="auto"/>
            <w:rPr>
              <w:rFonts w:ascii="Century Gothic" w:eastAsia="Century Gothic" w:hAnsi="Century Gothic" w:cs="Century Gothic"/>
              <w:color w:val="000000"/>
              <w:sz w:val="22"/>
              <w:szCs w:val="22"/>
            </w:rPr>
          </w:pPr>
          <w:r>
            <w:fldChar w:fldCharType="end"/>
          </w:r>
          <w:r>
            <w:rPr>
              <w:rFonts w:ascii="Century Gothic" w:eastAsia="Century Gothic" w:hAnsi="Century Gothic" w:cs="Century Gothic"/>
              <w:color w:val="000000"/>
              <w:sz w:val="22"/>
              <w:szCs w:val="22"/>
            </w:rPr>
            <w:t>Appendix 1: Personal data breach procedure</w:t>
          </w:r>
          <w:r>
            <w:rPr>
              <w:rFonts w:ascii="Century Gothic" w:eastAsia="Century Gothic" w:hAnsi="Century Gothic" w:cs="Century Gothic"/>
              <w:color w:val="000000"/>
              <w:sz w:val="22"/>
              <w:szCs w:val="22"/>
            </w:rPr>
            <w:tab/>
          </w:r>
          <w:r>
            <w:fldChar w:fldCharType="begin"/>
          </w:r>
          <w:r>
            <w:instrText xml:space="preserve"> HYPERLINK \l "_2xcytpi" </w:instrText>
          </w:r>
          <w:r>
            <w:fldChar w:fldCharType="separate"/>
          </w:r>
          <w:r>
            <w:rPr>
              <w:rFonts w:ascii="Century Gothic" w:eastAsia="Century Gothic" w:hAnsi="Century Gothic" w:cs="Century Gothic"/>
              <w:color w:val="000000"/>
              <w:sz w:val="22"/>
              <w:szCs w:val="22"/>
            </w:rPr>
            <w:t>13</w:t>
          </w:r>
        </w:p>
        <w:p w:rsidR="005D1B9E" w:rsidRDefault="005D0462">
          <w:pPr>
            <w:tabs>
              <w:tab w:val="right" w:pos="9338"/>
            </w:tabs>
            <w:spacing w:before="120" w:after="120" w:line="240" w:lineRule="auto"/>
            <w:rPr>
              <w:rFonts w:ascii="Century Gothic" w:eastAsia="Century Gothic" w:hAnsi="Century Gothic" w:cs="Century Gothic"/>
              <w:color w:val="000000"/>
              <w:sz w:val="22"/>
              <w:szCs w:val="22"/>
            </w:rPr>
          </w:pPr>
          <w:r>
            <w:fldChar w:fldCharType="end"/>
          </w:r>
          <w:r>
            <w:rPr>
              <w:rFonts w:ascii="Century Gothic" w:eastAsia="Century Gothic" w:hAnsi="Century Gothic" w:cs="Century Gothic"/>
              <w:color w:val="000000"/>
              <w:sz w:val="22"/>
              <w:szCs w:val="22"/>
            </w:rPr>
            <w:t>Appendix 2: System compliance information                                                                  15</w:t>
          </w:r>
        </w:p>
        <w:p w:rsidR="005D1B9E" w:rsidRDefault="005D0462">
          <w:pPr>
            <w:spacing w:before="120" w:after="120" w:line="240" w:lineRule="auto"/>
            <w:rPr>
              <w:rFonts w:ascii="Century Gothic" w:eastAsia="Century Gothic" w:hAnsi="Century Gothic" w:cs="Century Gothic"/>
              <w:b/>
              <w:color w:val="000000"/>
            </w:rPr>
          </w:pPr>
          <w:r>
            <w:fldChar w:fldCharType="end"/>
          </w:r>
        </w:p>
      </w:sdtContent>
    </w:sdt>
    <w:p w:rsidR="005D1B9E" w:rsidRDefault="005D0462">
      <w:pPr>
        <w:rPr>
          <w:rFonts w:ascii="Century Gothic" w:eastAsia="Century Gothic" w:hAnsi="Century Gothic" w:cs="Century Gothic"/>
          <w:b/>
          <w:color w:val="000000"/>
        </w:rPr>
      </w:pPr>
      <w:r>
        <w:br w:type="page"/>
      </w:r>
    </w:p>
    <w:p w:rsidR="005D1B9E" w:rsidRDefault="005D0462">
      <w:pPr>
        <w:keepNext/>
        <w:keepLines/>
        <w:spacing w:before="480" w:after="120" w:line="240" w:lineRule="auto"/>
        <w:rPr>
          <w:rFonts w:ascii="Century Gothic" w:eastAsia="Century Gothic" w:hAnsi="Century Gothic" w:cs="Century Gothic"/>
          <w:b/>
          <w:color w:val="000000"/>
          <w:sz w:val="28"/>
          <w:szCs w:val="28"/>
          <w:highlight w:val="white"/>
        </w:rPr>
      </w:pPr>
      <w:bookmarkStart w:id="1" w:name="_gjdgxs" w:colFirst="0" w:colLast="0"/>
      <w:bookmarkEnd w:id="1"/>
      <w:r>
        <w:rPr>
          <w:rFonts w:ascii="Century Gothic" w:eastAsia="Century Gothic" w:hAnsi="Century Gothic" w:cs="Century Gothic"/>
          <w:b/>
          <w:color w:val="000000"/>
          <w:sz w:val="28"/>
          <w:szCs w:val="28"/>
          <w:highlight w:val="white"/>
        </w:rPr>
        <w:lastRenderedPageBreak/>
        <w:t>1. Aims</w:t>
      </w:r>
    </w:p>
    <w:p w:rsidR="005D1B9E" w:rsidRDefault="005D0462">
      <w:pPr>
        <w:spacing w:after="0" w:line="240"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Our school aims to ensure that all personal data collected about staff, pupils, parents, governors, visitors and other individuals is collected, stored and processed in accordance with the </w:t>
      </w:r>
      <w:hyperlink r:id="rId10">
        <w:r>
          <w:rPr>
            <w:rFonts w:ascii="Century Gothic" w:eastAsia="Century Gothic" w:hAnsi="Century Gothic" w:cs="Century Gothic"/>
            <w:color w:val="0092CF"/>
            <w:sz w:val="22"/>
            <w:szCs w:val="22"/>
            <w:u w:val="single"/>
          </w:rPr>
          <w:t>General Data Protection Regulation (GDPR)</w:t>
        </w:r>
      </w:hyperlink>
      <w:r>
        <w:rPr>
          <w:rFonts w:ascii="Century Gothic" w:eastAsia="Century Gothic" w:hAnsi="Century Gothic" w:cs="Century Gothic"/>
          <w:color w:val="000000"/>
          <w:sz w:val="22"/>
          <w:szCs w:val="22"/>
        </w:rPr>
        <w:t xml:space="preserve"> and the expected provisions of the Data Protection Act 2018 (DPA 2018) as set out in the </w:t>
      </w:r>
      <w:hyperlink r:id="rId11">
        <w:r>
          <w:rPr>
            <w:rFonts w:ascii="Century Gothic" w:eastAsia="Century Gothic" w:hAnsi="Century Gothic" w:cs="Century Gothic"/>
            <w:color w:val="0092CF"/>
            <w:sz w:val="22"/>
            <w:szCs w:val="22"/>
            <w:u w:val="single"/>
          </w:rPr>
          <w:t>Data Prot</w:t>
        </w:r>
        <w:r>
          <w:rPr>
            <w:rFonts w:ascii="Century Gothic" w:eastAsia="Century Gothic" w:hAnsi="Century Gothic" w:cs="Century Gothic"/>
            <w:color w:val="0092CF"/>
            <w:sz w:val="22"/>
            <w:szCs w:val="22"/>
            <w:u w:val="single"/>
          </w:rPr>
          <w:t>ection Bill</w:t>
        </w:r>
      </w:hyperlink>
      <w:r>
        <w:rPr>
          <w:rFonts w:ascii="Century Gothic" w:eastAsia="Century Gothic" w:hAnsi="Century Gothic" w:cs="Century Gothic"/>
          <w:color w:val="000000"/>
          <w:sz w:val="22"/>
          <w:szCs w:val="22"/>
        </w:rPr>
        <w:t xml:space="preserve">. </w:t>
      </w:r>
    </w:p>
    <w:p w:rsidR="005D1B9E" w:rsidRDefault="005D1B9E">
      <w:pPr>
        <w:spacing w:after="0" w:line="240" w:lineRule="auto"/>
        <w:rPr>
          <w:rFonts w:ascii="Century Gothic" w:eastAsia="Century Gothic" w:hAnsi="Century Gothic" w:cs="Century Gothic"/>
          <w:color w:val="000000"/>
          <w:sz w:val="22"/>
          <w:szCs w:val="22"/>
        </w:rPr>
      </w:pPr>
    </w:p>
    <w:p w:rsidR="005D1B9E" w:rsidRDefault="005D0462">
      <w:pPr>
        <w:spacing w:after="0" w:line="240"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This policy applies to all personal data, regardless of whether it is in paper or electronic format. </w:t>
      </w:r>
    </w:p>
    <w:p w:rsidR="005D1B9E" w:rsidRDefault="005D0462">
      <w:pPr>
        <w:keepNext/>
        <w:keepLines/>
        <w:spacing w:before="480" w:after="120" w:line="240" w:lineRule="auto"/>
        <w:rPr>
          <w:rFonts w:ascii="Century Gothic" w:eastAsia="Century Gothic" w:hAnsi="Century Gothic" w:cs="Century Gothic"/>
          <w:b/>
          <w:color w:val="000000"/>
          <w:sz w:val="28"/>
          <w:szCs w:val="28"/>
          <w:highlight w:val="white"/>
        </w:rPr>
      </w:pPr>
      <w:bookmarkStart w:id="2" w:name="_30j0zll" w:colFirst="0" w:colLast="0"/>
      <w:bookmarkEnd w:id="2"/>
      <w:r>
        <w:rPr>
          <w:rFonts w:ascii="Century Gothic" w:eastAsia="Century Gothic" w:hAnsi="Century Gothic" w:cs="Century Gothic"/>
          <w:b/>
          <w:color w:val="000000"/>
          <w:sz w:val="28"/>
          <w:szCs w:val="28"/>
          <w:highlight w:val="white"/>
        </w:rPr>
        <w:t>2. Legislation and Guidance</w:t>
      </w:r>
    </w:p>
    <w:p w:rsidR="005D1B9E" w:rsidRDefault="005D0462">
      <w:pPr>
        <w:spacing w:after="0" w:line="240" w:lineRule="auto"/>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highlight w:val="white"/>
        </w:rPr>
        <w:t>This policy meets the requirements of the GDPR and the expected provisions of the DPA 2018. It is based on guid</w:t>
      </w:r>
      <w:r>
        <w:rPr>
          <w:rFonts w:ascii="Century Gothic" w:eastAsia="Century Gothic" w:hAnsi="Century Gothic" w:cs="Century Gothic"/>
          <w:color w:val="000000"/>
          <w:sz w:val="22"/>
          <w:szCs w:val="22"/>
          <w:highlight w:val="white"/>
        </w:rPr>
        <w:t xml:space="preserve">ance published by the Information Commissioner’s Office (ICO) on the </w:t>
      </w:r>
      <w:hyperlink r:id="rId12">
        <w:r>
          <w:rPr>
            <w:rFonts w:ascii="Century Gothic" w:eastAsia="Century Gothic" w:hAnsi="Century Gothic" w:cs="Century Gothic"/>
            <w:color w:val="0092CF"/>
            <w:sz w:val="22"/>
            <w:szCs w:val="22"/>
            <w:highlight w:val="white"/>
            <w:u w:val="single"/>
          </w:rPr>
          <w:t>GDPR</w:t>
        </w:r>
      </w:hyperlink>
      <w:r>
        <w:rPr>
          <w:rFonts w:ascii="Century Gothic" w:eastAsia="Century Gothic" w:hAnsi="Century Gothic" w:cs="Century Gothic"/>
          <w:color w:val="000000"/>
          <w:sz w:val="22"/>
          <w:szCs w:val="22"/>
          <w:highlight w:val="white"/>
        </w:rPr>
        <w:t xml:space="preserve"> and the ICO’s </w:t>
      </w:r>
      <w:hyperlink r:id="rId13">
        <w:r>
          <w:rPr>
            <w:rFonts w:ascii="Century Gothic" w:eastAsia="Century Gothic" w:hAnsi="Century Gothic" w:cs="Century Gothic"/>
            <w:color w:val="0092CF"/>
            <w:sz w:val="22"/>
            <w:szCs w:val="22"/>
            <w:highlight w:val="white"/>
            <w:u w:val="single"/>
          </w:rPr>
          <w:t>code of practice for subject access requests</w:t>
        </w:r>
      </w:hyperlink>
      <w:r>
        <w:rPr>
          <w:rFonts w:ascii="Century Gothic" w:eastAsia="Century Gothic" w:hAnsi="Century Gothic" w:cs="Century Gothic"/>
          <w:color w:val="000000"/>
          <w:sz w:val="22"/>
          <w:szCs w:val="22"/>
        </w:rPr>
        <w:t>.</w:t>
      </w:r>
    </w:p>
    <w:p w:rsidR="005D1B9E" w:rsidRDefault="005D1B9E">
      <w:pPr>
        <w:spacing w:after="0" w:line="240" w:lineRule="auto"/>
        <w:rPr>
          <w:rFonts w:ascii="Century Gothic" w:eastAsia="Century Gothic" w:hAnsi="Century Gothic" w:cs="Century Gothic"/>
          <w:color w:val="000000"/>
          <w:sz w:val="22"/>
          <w:szCs w:val="22"/>
        </w:rPr>
      </w:pPr>
    </w:p>
    <w:p w:rsidR="005D1B9E" w:rsidRDefault="005D0462">
      <w:pPr>
        <w:spacing w:after="0" w:line="240" w:lineRule="auto"/>
        <w:rPr>
          <w:rFonts w:ascii="Century Gothic" w:eastAsia="Century Gothic" w:hAnsi="Century Gothic" w:cs="Century Gothic"/>
          <w:color w:val="000000"/>
          <w:sz w:val="22"/>
          <w:szCs w:val="22"/>
          <w:highlight w:val="white"/>
        </w:rPr>
      </w:pPr>
      <w:r>
        <w:rPr>
          <w:rFonts w:ascii="Century Gothic" w:eastAsia="Century Gothic" w:hAnsi="Century Gothic" w:cs="Century Gothic"/>
          <w:color w:val="000000"/>
          <w:sz w:val="22"/>
          <w:szCs w:val="22"/>
        </w:rPr>
        <w:t xml:space="preserve">It also reflects the ICO’s </w:t>
      </w:r>
      <w:hyperlink r:id="rId14">
        <w:r>
          <w:rPr>
            <w:rFonts w:ascii="Century Gothic" w:eastAsia="Century Gothic" w:hAnsi="Century Gothic" w:cs="Century Gothic"/>
            <w:color w:val="0092CF"/>
            <w:sz w:val="22"/>
            <w:szCs w:val="22"/>
            <w:u w:val="single"/>
          </w:rPr>
          <w:t>code of practice</w:t>
        </w:r>
      </w:hyperlink>
      <w:r>
        <w:rPr>
          <w:rFonts w:ascii="Century Gothic" w:eastAsia="Century Gothic" w:hAnsi="Century Gothic" w:cs="Century Gothic"/>
          <w:color w:val="000000"/>
          <w:sz w:val="22"/>
          <w:szCs w:val="22"/>
        </w:rPr>
        <w:t xml:space="preserve"> for the use of surveillance cameras and personal information.</w:t>
      </w:r>
    </w:p>
    <w:p w:rsidR="005D1B9E" w:rsidRDefault="005D0462">
      <w:pPr>
        <w:keepNext/>
        <w:keepLines/>
        <w:spacing w:before="480" w:after="120" w:line="240" w:lineRule="auto"/>
        <w:rPr>
          <w:rFonts w:ascii="Century Gothic" w:eastAsia="Century Gothic" w:hAnsi="Century Gothic" w:cs="Century Gothic"/>
          <w:b/>
          <w:color w:val="000000"/>
          <w:sz w:val="28"/>
          <w:szCs w:val="28"/>
          <w:highlight w:val="white"/>
        </w:rPr>
      </w:pPr>
      <w:bookmarkStart w:id="3" w:name="_1fob9te" w:colFirst="0" w:colLast="0"/>
      <w:bookmarkEnd w:id="3"/>
      <w:r>
        <w:rPr>
          <w:rFonts w:ascii="Century Gothic" w:eastAsia="Century Gothic" w:hAnsi="Century Gothic" w:cs="Century Gothic"/>
          <w:b/>
          <w:color w:val="000000"/>
          <w:sz w:val="28"/>
          <w:szCs w:val="28"/>
          <w:highlight w:val="white"/>
        </w:rPr>
        <w:t>3. Definitions</w:t>
      </w:r>
    </w:p>
    <w:tbl>
      <w:tblPr>
        <w:tblStyle w:val="a"/>
        <w:tblW w:w="9134" w:type="dxa"/>
        <w:tblInd w:w="-6"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Look w:val="0400" w:firstRow="0" w:lastRow="0" w:firstColumn="0" w:lastColumn="0" w:noHBand="0" w:noVBand="1"/>
      </w:tblPr>
      <w:tblGrid>
        <w:gridCol w:w="4539"/>
        <w:gridCol w:w="4595"/>
      </w:tblGrid>
      <w:tr w:rsidR="005D1B9E">
        <w:trPr>
          <w:trHeight w:val="20"/>
        </w:trPr>
        <w:tc>
          <w:tcPr>
            <w:tcW w:w="4539" w:type="dxa"/>
            <w:tcBorders>
              <w:top w:val="single" w:sz="18" w:space="0" w:color="BFBFBF"/>
              <w:left w:val="single" w:sz="18" w:space="0" w:color="BFBFBF"/>
              <w:bottom w:val="single" w:sz="18" w:space="0" w:color="BFBFBF"/>
              <w:right w:val="single" w:sz="18" w:space="0" w:color="BFBFBF"/>
            </w:tcBorders>
            <w:shd w:val="clear" w:color="auto" w:fill="BFBFBF"/>
          </w:tcPr>
          <w:p w:rsidR="005D1B9E" w:rsidRDefault="005D0462">
            <w:pPr>
              <w:spacing w:before="120" w:after="120" w:line="240"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Term</w:t>
            </w:r>
          </w:p>
        </w:tc>
        <w:tc>
          <w:tcPr>
            <w:tcW w:w="4595" w:type="dxa"/>
            <w:tcBorders>
              <w:top w:val="single" w:sz="18" w:space="0" w:color="BFBFBF"/>
              <w:left w:val="single" w:sz="18" w:space="0" w:color="BFBFBF"/>
              <w:bottom w:val="single" w:sz="18" w:space="0" w:color="BFBFBF"/>
              <w:right w:val="single" w:sz="18" w:space="0" w:color="BFBFBF"/>
            </w:tcBorders>
            <w:shd w:val="clear" w:color="auto" w:fill="BFBFBF"/>
          </w:tcPr>
          <w:p w:rsidR="005D1B9E" w:rsidRDefault="005D0462">
            <w:pPr>
              <w:spacing w:before="120" w:after="120" w:line="240"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Definition</w:t>
            </w:r>
          </w:p>
        </w:tc>
      </w:tr>
      <w:tr w:rsidR="005D1B9E">
        <w:tc>
          <w:tcPr>
            <w:tcW w:w="4539" w:type="dxa"/>
            <w:tcBorders>
              <w:top w:val="single" w:sz="18" w:space="0" w:color="BFBFBF"/>
              <w:left w:val="single" w:sz="18" w:space="0" w:color="BFBFBF"/>
              <w:bottom w:val="single" w:sz="18" w:space="0" w:color="BFBFBF"/>
              <w:right w:val="single" w:sz="18" w:space="0" w:color="BFBFBF"/>
            </w:tcBorders>
          </w:tcPr>
          <w:p w:rsidR="005D1B9E" w:rsidRDefault="005D0462">
            <w:pPr>
              <w:spacing w:before="120" w:after="12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Personal data</w:t>
            </w:r>
          </w:p>
        </w:tc>
        <w:tc>
          <w:tcPr>
            <w:tcW w:w="4595" w:type="dxa"/>
            <w:tcBorders>
              <w:top w:val="single" w:sz="18" w:space="0" w:color="BFBFBF"/>
              <w:left w:val="single" w:sz="18" w:space="0" w:color="BFBFBF"/>
              <w:bottom w:val="single" w:sz="18" w:space="0" w:color="BFBFBF"/>
              <w:right w:val="single" w:sz="18" w:space="0" w:color="BFBFBF"/>
            </w:tcBorders>
          </w:tcPr>
          <w:p w:rsidR="005D1B9E" w:rsidRDefault="005D0462">
            <w:pPr>
              <w:spacing w:before="120"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Any information relating to an identified, or identifiable, individual.</w:t>
            </w:r>
          </w:p>
          <w:p w:rsidR="005D1B9E" w:rsidRDefault="005D0462">
            <w:pPr>
              <w:spacing w:before="120"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This may include the individual’s: </w:t>
            </w:r>
          </w:p>
          <w:p w:rsidR="005D1B9E" w:rsidRDefault="005D0462">
            <w:pPr>
              <w:numPr>
                <w:ilvl w:val="0"/>
                <w:numId w:val="15"/>
              </w:numPr>
              <w:spacing w:before="120"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Name (including initials)</w:t>
            </w:r>
          </w:p>
          <w:p w:rsidR="005D1B9E" w:rsidRDefault="005D0462">
            <w:pPr>
              <w:numPr>
                <w:ilvl w:val="0"/>
                <w:numId w:val="15"/>
              </w:numPr>
              <w:spacing w:before="120"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Identification number</w:t>
            </w:r>
          </w:p>
          <w:p w:rsidR="005D1B9E" w:rsidRDefault="005D0462">
            <w:pPr>
              <w:numPr>
                <w:ilvl w:val="0"/>
                <w:numId w:val="15"/>
              </w:numPr>
              <w:spacing w:before="120"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Location data</w:t>
            </w:r>
          </w:p>
          <w:p w:rsidR="005D1B9E" w:rsidRDefault="005D0462">
            <w:pPr>
              <w:numPr>
                <w:ilvl w:val="0"/>
                <w:numId w:val="15"/>
              </w:numPr>
              <w:spacing w:before="120"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Online identifier, such as a username</w:t>
            </w:r>
          </w:p>
          <w:p w:rsidR="005D1B9E" w:rsidRDefault="005D0462">
            <w:pPr>
              <w:spacing w:before="120"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It may also include factors specific to the individual’s physical, physiological, genetic, mental, economic, cultural or social identity.</w:t>
            </w:r>
          </w:p>
        </w:tc>
      </w:tr>
      <w:tr w:rsidR="005D1B9E">
        <w:tc>
          <w:tcPr>
            <w:tcW w:w="4539" w:type="dxa"/>
            <w:tcBorders>
              <w:top w:val="single" w:sz="18" w:space="0" w:color="BFBFBF"/>
              <w:left w:val="single" w:sz="18" w:space="0" w:color="BFBFBF"/>
              <w:bottom w:val="single" w:sz="18" w:space="0" w:color="BFBFBF"/>
              <w:right w:val="single" w:sz="18" w:space="0" w:color="BFBFBF"/>
            </w:tcBorders>
          </w:tcPr>
          <w:p w:rsidR="005D1B9E" w:rsidRDefault="005D0462">
            <w:pPr>
              <w:spacing w:before="120" w:after="12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Special categories of personal data</w:t>
            </w:r>
          </w:p>
        </w:tc>
        <w:tc>
          <w:tcPr>
            <w:tcW w:w="4595" w:type="dxa"/>
            <w:tcBorders>
              <w:top w:val="single" w:sz="18" w:space="0" w:color="BFBFBF"/>
              <w:left w:val="single" w:sz="18" w:space="0" w:color="BFBFBF"/>
              <w:bottom w:val="single" w:sz="18" w:space="0" w:color="BFBFBF"/>
              <w:right w:val="single" w:sz="18" w:space="0" w:color="BFBFBF"/>
            </w:tcBorders>
          </w:tcPr>
          <w:p w:rsidR="005D1B9E" w:rsidRDefault="005D0462">
            <w:pPr>
              <w:spacing w:before="120"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Personal data which is more sensitive and so needs more protection, including information about an individual’s:</w:t>
            </w:r>
          </w:p>
          <w:p w:rsidR="005D1B9E" w:rsidRDefault="005D0462">
            <w:pPr>
              <w:numPr>
                <w:ilvl w:val="0"/>
                <w:numId w:val="16"/>
              </w:numPr>
              <w:spacing w:before="120"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Racial or ethnic origin</w:t>
            </w:r>
          </w:p>
          <w:p w:rsidR="005D1B9E" w:rsidRDefault="005D0462">
            <w:pPr>
              <w:numPr>
                <w:ilvl w:val="0"/>
                <w:numId w:val="16"/>
              </w:numPr>
              <w:spacing w:before="120"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Political opinions</w:t>
            </w:r>
          </w:p>
          <w:p w:rsidR="005D1B9E" w:rsidRDefault="005D0462">
            <w:pPr>
              <w:numPr>
                <w:ilvl w:val="0"/>
                <w:numId w:val="16"/>
              </w:numPr>
              <w:spacing w:before="120"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Religious or philosophical beliefs</w:t>
            </w:r>
          </w:p>
          <w:p w:rsidR="005D1B9E" w:rsidRDefault="005D0462">
            <w:pPr>
              <w:numPr>
                <w:ilvl w:val="0"/>
                <w:numId w:val="16"/>
              </w:numPr>
              <w:spacing w:before="120"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Trade union membership</w:t>
            </w:r>
          </w:p>
          <w:p w:rsidR="005D1B9E" w:rsidRDefault="005D0462">
            <w:pPr>
              <w:numPr>
                <w:ilvl w:val="0"/>
                <w:numId w:val="16"/>
              </w:numPr>
              <w:spacing w:before="120"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lastRenderedPageBreak/>
              <w:t>Genetics</w:t>
            </w:r>
          </w:p>
          <w:p w:rsidR="005D1B9E" w:rsidRDefault="005D0462">
            <w:pPr>
              <w:numPr>
                <w:ilvl w:val="0"/>
                <w:numId w:val="16"/>
              </w:numPr>
              <w:spacing w:before="120"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Biometrics (such as fingerprints,</w:t>
            </w:r>
            <w:r>
              <w:rPr>
                <w:rFonts w:ascii="Century Gothic" w:eastAsia="Century Gothic" w:hAnsi="Century Gothic" w:cs="Century Gothic"/>
                <w:color w:val="000000"/>
              </w:rPr>
              <w:t xml:space="preserve"> retina and iris patterns), where used for identification purposes</w:t>
            </w:r>
          </w:p>
          <w:p w:rsidR="005D1B9E" w:rsidRDefault="005D0462">
            <w:pPr>
              <w:numPr>
                <w:ilvl w:val="0"/>
                <w:numId w:val="16"/>
              </w:numPr>
              <w:spacing w:before="120"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Health – physical or mental</w:t>
            </w:r>
          </w:p>
          <w:p w:rsidR="005D1B9E" w:rsidRDefault="005D0462">
            <w:pPr>
              <w:numPr>
                <w:ilvl w:val="0"/>
                <w:numId w:val="16"/>
              </w:numPr>
              <w:spacing w:before="120"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Sex life or sexual orientation</w:t>
            </w:r>
          </w:p>
        </w:tc>
      </w:tr>
      <w:tr w:rsidR="005D1B9E">
        <w:tc>
          <w:tcPr>
            <w:tcW w:w="4539" w:type="dxa"/>
            <w:tcBorders>
              <w:top w:val="single" w:sz="18" w:space="0" w:color="BFBFBF"/>
              <w:left w:val="single" w:sz="18" w:space="0" w:color="BFBFBF"/>
              <w:bottom w:val="single" w:sz="18" w:space="0" w:color="BFBFBF"/>
              <w:right w:val="single" w:sz="18" w:space="0" w:color="BFBFBF"/>
            </w:tcBorders>
          </w:tcPr>
          <w:p w:rsidR="005D1B9E" w:rsidRDefault="005D0462">
            <w:pPr>
              <w:spacing w:before="120" w:after="12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lastRenderedPageBreak/>
              <w:t>Processing</w:t>
            </w:r>
          </w:p>
        </w:tc>
        <w:tc>
          <w:tcPr>
            <w:tcW w:w="4595" w:type="dxa"/>
            <w:tcBorders>
              <w:top w:val="single" w:sz="18" w:space="0" w:color="BFBFBF"/>
              <w:left w:val="single" w:sz="18" w:space="0" w:color="BFBFBF"/>
              <w:bottom w:val="single" w:sz="18" w:space="0" w:color="BFBFBF"/>
              <w:right w:val="single" w:sz="18" w:space="0" w:color="BFBFBF"/>
            </w:tcBorders>
          </w:tcPr>
          <w:p w:rsidR="005D1B9E" w:rsidRDefault="005D0462">
            <w:pPr>
              <w:spacing w:before="120" w:after="120" w:line="240" w:lineRule="auto"/>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t xml:space="preserve">Anything done to personal data, such as collecting, recording, </w:t>
            </w:r>
            <w:proofErr w:type="spellStart"/>
            <w:r>
              <w:rPr>
                <w:rFonts w:ascii="Century Gothic" w:eastAsia="Century Gothic" w:hAnsi="Century Gothic" w:cs="Century Gothic"/>
                <w:color w:val="000000"/>
                <w:highlight w:val="white"/>
              </w:rPr>
              <w:t>organising</w:t>
            </w:r>
            <w:proofErr w:type="spellEnd"/>
            <w:r>
              <w:rPr>
                <w:rFonts w:ascii="Century Gothic" w:eastAsia="Century Gothic" w:hAnsi="Century Gothic" w:cs="Century Gothic"/>
                <w:color w:val="000000"/>
                <w:highlight w:val="white"/>
              </w:rPr>
              <w:t>, structuring, storing, adapting, altering, r</w:t>
            </w:r>
            <w:r>
              <w:rPr>
                <w:rFonts w:ascii="Century Gothic" w:eastAsia="Century Gothic" w:hAnsi="Century Gothic" w:cs="Century Gothic"/>
                <w:color w:val="000000"/>
                <w:highlight w:val="white"/>
              </w:rPr>
              <w:t xml:space="preserve">etrieving, using, disseminating, erasing or destroying.   </w:t>
            </w:r>
          </w:p>
          <w:p w:rsidR="005D1B9E" w:rsidRDefault="005D0462">
            <w:pPr>
              <w:spacing w:before="120" w:after="120" w:line="240" w:lineRule="auto"/>
              <w:rPr>
                <w:rFonts w:ascii="Century Gothic" w:eastAsia="Century Gothic" w:hAnsi="Century Gothic" w:cs="Century Gothic"/>
                <w:color w:val="000000"/>
              </w:rPr>
            </w:pPr>
            <w:r>
              <w:rPr>
                <w:rFonts w:ascii="Century Gothic" w:eastAsia="Century Gothic" w:hAnsi="Century Gothic" w:cs="Century Gothic"/>
                <w:color w:val="000000"/>
                <w:highlight w:val="white"/>
              </w:rPr>
              <w:t xml:space="preserve">Processing can be automated or manual. </w:t>
            </w:r>
          </w:p>
        </w:tc>
      </w:tr>
      <w:tr w:rsidR="005D1B9E">
        <w:tc>
          <w:tcPr>
            <w:tcW w:w="4539" w:type="dxa"/>
            <w:tcBorders>
              <w:top w:val="single" w:sz="18" w:space="0" w:color="BFBFBF"/>
              <w:left w:val="single" w:sz="18" w:space="0" w:color="BFBFBF"/>
              <w:bottom w:val="single" w:sz="18" w:space="0" w:color="BFBFBF"/>
              <w:right w:val="single" w:sz="18" w:space="0" w:color="BFBFBF"/>
            </w:tcBorders>
          </w:tcPr>
          <w:p w:rsidR="005D1B9E" w:rsidRDefault="005D0462">
            <w:pPr>
              <w:spacing w:before="120" w:after="12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Data subject</w:t>
            </w:r>
          </w:p>
        </w:tc>
        <w:tc>
          <w:tcPr>
            <w:tcW w:w="4595" w:type="dxa"/>
            <w:tcBorders>
              <w:top w:val="single" w:sz="18" w:space="0" w:color="BFBFBF"/>
              <w:left w:val="single" w:sz="18" w:space="0" w:color="BFBFBF"/>
              <w:bottom w:val="single" w:sz="18" w:space="0" w:color="BFBFBF"/>
              <w:right w:val="single" w:sz="18" w:space="0" w:color="BFBFBF"/>
            </w:tcBorders>
          </w:tcPr>
          <w:p w:rsidR="005D1B9E" w:rsidRDefault="005D0462">
            <w:pPr>
              <w:spacing w:before="120" w:after="120" w:line="240" w:lineRule="auto"/>
              <w:rPr>
                <w:rFonts w:ascii="Century Gothic" w:eastAsia="Century Gothic" w:hAnsi="Century Gothic" w:cs="Century Gothic"/>
                <w:color w:val="000000"/>
                <w:highlight w:val="white"/>
              </w:rPr>
            </w:pPr>
            <w:r>
              <w:rPr>
                <w:rFonts w:ascii="Century Gothic" w:eastAsia="Century Gothic" w:hAnsi="Century Gothic" w:cs="Century Gothic"/>
                <w:color w:val="000000"/>
              </w:rPr>
              <w:t>The identified or identifiable individual whose personal data is held or processed.</w:t>
            </w:r>
          </w:p>
        </w:tc>
      </w:tr>
      <w:tr w:rsidR="005D1B9E">
        <w:tc>
          <w:tcPr>
            <w:tcW w:w="4539" w:type="dxa"/>
            <w:tcBorders>
              <w:top w:val="single" w:sz="18" w:space="0" w:color="BFBFBF"/>
              <w:left w:val="single" w:sz="18" w:space="0" w:color="BFBFBF"/>
              <w:bottom w:val="single" w:sz="18" w:space="0" w:color="BFBFBF"/>
              <w:right w:val="single" w:sz="18" w:space="0" w:color="BFBFBF"/>
            </w:tcBorders>
          </w:tcPr>
          <w:p w:rsidR="005D1B9E" w:rsidRDefault="005D0462">
            <w:pPr>
              <w:spacing w:before="120" w:after="12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Data controller</w:t>
            </w:r>
          </w:p>
        </w:tc>
        <w:tc>
          <w:tcPr>
            <w:tcW w:w="4595" w:type="dxa"/>
            <w:tcBorders>
              <w:top w:val="single" w:sz="18" w:space="0" w:color="BFBFBF"/>
              <w:left w:val="single" w:sz="18" w:space="0" w:color="BFBFBF"/>
              <w:bottom w:val="single" w:sz="18" w:space="0" w:color="BFBFBF"/>
              <w:right w:val="single" w:sz="18" w:space="0" w:color="BFBFBF"/>
            </w:tcBorders>
          </w:tcPr>
          <w:p w:rsidR="005D1B9E" w:rsidRDefault="005D0462">
            <w:pPr>
              <w:spacing w:before="120" w:after="120" w:line="240" w:lineRule="auto"/>
              <w:rPr>
                <w:rFonts w:ascii="Century Gothic" w:eastAsia="Century Gothic" w:hAnsi="Century Gothic" w:cs="Century Gothic"/>
                <w:color w:val="000000"/>
                <w:highlight w:val="white"/>
              </w:rPr>
            </w:pPr>
            <w:r>
              <w:rPr>
                <w:rFonts w:ascii="Century Gothic" w:eastAsia="Century Gothic" w:hAnsi="Century Gothic" w:cs="Century Gothic"/>
                <w:color w:val="000000"/>
                <w:highlight w:val="white"/>
              </w:rPr>
              <w:t xml:space="preserve">A person or </w:t>
            </w:r>
            <w:proofErr w:type="spellStart"/>
            <w:r>
              <w:rPr>
                <w:rFonts w:ascii="Century Gothic" w:eastAsia="Century Gothic" w:hAnsi="Century Gothic" w:cs="Century Gothic"/>
                <w:color w:val="000000"/>
                <w:highlight w:val="white"/>
              </w:rPr>
              <w:t>organisation</w:t>
            </w:r>
            <w:proofErr w:type="spellEnd"/>
            <w:r>
              <w:rPr>
                <w:rFonts w:ascii="Century Gothic" w:eastAsia="Century Gothic" w:hAnsi="Century Gothic" w:cs="Century Gothic"/>
                <w:color w:val="000000"/>
                <w:highlight w:val="white"/>
              </w:rPr>
              <w:t xml:space="preserve"> that determines the purposes and the means of processing of personal data.</w:t>
            </w:r>
          </w:p>
        </w:tc>
      </w:tr>
      <w:tr w:rsidR="005D1B9E">
        <w:tc>
          <w:tcPr>
            <w:tcW w:w="4539" w:type="dxa"/>
            <w:tcBorders>
              <w:top w:val="single" w:sz="18" w:space="0" w:color="BFBFBF"/>
              <w:left w:val="single" w:sz="18" w:space="0" w:color="BFBFBF"/>
              <w:bottom w:val="single" w:sz="18" w:space="0" w:color="BFBFBF"/>
              <w:right w:val="single" w:sz="18" w:space="0" w:color="BFBFBF"/>
            </w:tcBorders>
          </w:tcPr>
          <w:p w:rsidR="005D1B9E" w:rsidRDefault="005D0462">
            <w:pPr>
              <w:spacing w:before="120" w:after="12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Data processor</w:t>
            </w:r>
          </w:p>
        </w:tc>
        <w:tc>
          <w:tcPr>
            <w:tcW w:w="4595" w:type="dxa"/>
            <w:tcBorders>
              <w:top w:val="single" w:sz="18" w:space="0" w:color="BFBFBF"/>
              <w:left w:val="single" w:sz="18" w:space="0" w:color="BFBFBF"/>
              <w:bottom w:val="single" w:sz="18" w:space="0" w:color="BFBFBF"/>
              <w:right w:val="single" w:sz="18" w:space="0" w:color="BFBFBF"/>
            </w:tcBorders>
          </w:tcPr>
          <w:p w:rsidR="005D1B9E" w:rsidRDefault="005D0462">
            <w:pPr>
              <w:spacing w:before="120" w:after="120" w:line="240" w:lineRule="auto"/>
              <w:rPr>
                <w:rFonts w:ascii="Century Gothic" w:eastAsia="Century Gothic" w:hAnsi="Century Gothic" w:cs="Century Gothic"/>
                <w:color w:val="000000"/>
                <w:highlight w:val="white"/>
              </w:rPr>
            </w:pPr>
            <w:r>
              <w:rPr>
                <w:rFonts w:ascii="Century Gothic" w:eastAsia="Century Gothic" w:hAnsi="Century Gothic" w:cs="Century Gothic"/>
                <w:color w:val="000000"/>
              </w:rPr>
              <w:t xml:space="preserve">A </w:t>
            </w:r>
            <w:r>
              <w:rPr>
                <w:rFonts w:ascii="Century Gothic" w:eastAsia="Century Gothic" w:hAnsi="Century Gothic" w:cs="Century Gothic"/>
                <w:color w:val="000000"/>
                <w:highlight w:val="white"/>
              </w:rPr>
              <w:t xml:space="preserve">person or other body, </w:t>
            </w:r>
            <w:r>
              <w:rPr>
                <w:rFonts w:ascii="Century Gothic" w:eastAsia="Century Gothic" w:hAnsi="Century Gothic" w:cs="Century Gothic"/>
                <w:color w:val="000000"/>
              </w:rPr>
              <w:t>other than an employee of the data controller, who processes personal data on behalf of the data controller.</w:t>
            </w:r>
          </w:p>
        </w:tc>
      </w:tr>
      <w:tr w:rsidR="005D1B9E">
        <w:tc>
          <w:tcPr>
            <w:tcW w:w="4539" w:type="dxa"/>
            <w:tcBorders>
              <w:top w:val="single" w:sz="18" w:space="0" w:color="BFBFBF"/>
              <w:left w:val="single" w:sz="18" w:space="0" w:color="BFBFBF"/>
              <w:bottom w:val="single" w:sz="18" w:space="0" w:color="BFBFBF"/>
              <w:right w:val="single" w:sz="18" w:space="0" w:color="BFBFBF"/>
            </w:tcBorders>
          </w:tcPr>
          <w:p w:rsidR="005D1B9E" w:rsidRDefault="005D0462">
            <w:pPr>
              <w:spacing w:before="120" w:after="12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Person</w:t>
            </w:r>
            <w:r>
              <w:rPr>
                <w:rFonts w:ascii="Century Gothic" w:eastAsia="Century Gothic" w:hAnsi="Century Gothic" w:cs="Century Gothic"/>
                <w:b/>
                <w:color w:val="000000"/>
              </w:rPr>
              <w:t>al data breach</w:t>
            </w:r>
          </w:p>
        </w:tc>
        <w:tc>
          <w:tcPr>
            <w:tcW w:w="4595" w:type="dxa"/>
            <w:tcBorders>
              <w:top w:val="single" w:sz="18" w:space="0" w:color="BFBFBF"/>
              <w:left w:val="single" w:sz="18" w:space="0" w:color="BFBFBF"/>
              <w:bottom w:val="single" w:sz="18" w:space="0" w:color="BFBFBF"/>
              <w:right w:val="single" w:sz="18" w:space="0" w:color="BFBFBF"/>
            </w:tcBorders>
          </w:tcPr>
          <w:p w:rsidR="005D1B9E" w:rsidRDefault="005D0462">
            <w:pPr>
              <w:spacing w:before="120" w:after="12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A breach of security leading to the accidental or unlawful destruction, loss, alteration, </w:t>
            </w:r>
            <w:proofErr w:type="spellStart"/>
            <w:r>
              <w:rPr>
                <w:rFonts w:ascii="Century Gothic" w:eastAsia="Century Gothic" w:hAnsi="Century Gothic" w:cs="Century Gothic"/>
                <w:color w:val="000000"/>
              </w:rPr>
              <w:t>unauthorised</w:t>
            </w:r>
            <w:proofErr w:type="spellEnd"/>
            <w:r>
              <w:rPr>
                <w:rFonts w:ascii="Century Gothic" w:eastAsia="Century Gothic" w:hAnsi="Century Gothic" w:cs="Century Gothic"/>
                <w:color w:val="000000"/>
              </w:rPr>
              <w:t xml:space="preserve"> disclosure of, or access to personal data.</w:t>
            </w:r>
          </w:p>
        </w:tc>
      </w:tr>
    </w:tbl>
    <w:p w:rsidR="005D1B9E" w:rsidRDefault="005D1B9E">
      <w:pPr>
        <w:keepNext/>
        <w:keepLines/>
        <w:spacing w:after="0" w:line="240" w:lineRule="auto"/>
        <w:rPr>
          <w:rFonts w:ascii="Century Gothic" w:eastAsia="Century Gothic" w:hAnsi="Century Gothic" w:cs="Century Gothic"/>
          <w:b/>
          <w:color w:val="000000"/>
          <w:sz w:val="28"/>
          <w:szCs w:val="28"/>
          <w:highlight w:val="white"/>
        </w:rPr>
      </w:pPr>
      <w:bookmarkStart w:id="4" w:name="_3znysh7" w:colFirst="0" w:colLast="0"/>
      <w:bookmarkEnd w:id="4"/>
    </w:p>
    <w:p w:rsidR="005D1B9E" w:rsidRDefault="005D0462">
      <w:pPr>
        <w:keepNext/>
        <w:keepLines/>
        <w:spacing w:after="0"/>
        <w:rPr>
          <w:rFonts w:ascii="Century Gothic" w:eastAsia="Century Gothic" w:hAnsi="Century Gothic" w:cs="Century Gothic"/>
          <w:b/>
          <w:color w:val="000000"/>
          <w:sz w:val="28"/>
          <w:szCs w:val="28"/>
          <w:highlight w:val="white"/>
        </w:rPr>
      </w:pPr>
      <w:bookmarkStart w:id="5" w:name="_cgih1l9g4hnj" w:colFirst="0" w:colLast="0"/>
      <w:bookmarkEnd w:id="5"/>
      <w:r>
        <w:rPr>
          <w:rFonts w:ascii="Century Gothic" w:eastAsia="Century Gothic" w:hAnsi="Century Gothic" w:cs="Century Gothic"/>
          <w:b/>
          <w:color w:val="000000"/>
          <w:sz w:val="28"/>
          <w:szCs w:val="28"/>
          <w:highlight w:val="white"/>
        </w:rPr>
        <w:t>4. The Data Controller</w:t>
      </w:r>
    </w:p>
    <w:p w:rsidR="005D1B9E" w:rsidRDefault="005D0462">
      <w:pPr>
        <w:spacing w:after="0"/>
        <w:rPr>
          <w:rFonts w:ascii="Century Gothic" w:eastAsia="Century Gothic" w:hAnsi="Century Gothic" w:cs="Century Gothic"/>
          <w:color w:val="000000"/>
          <w:sz w:val="22"/>
          <w:szCs w:val="22"/>
          <w:highlight w:val="white"/>
        </w:rPr>
      </w:pPr>
      <w:r>
        <w:rPr>
          <w:rFonts w:ascii="Century Gothic" w:eastAsia="Century Gothic" w:hAnsi="Century Gothic" w:cs="Century Gothic"/>
          <w:color w:val="000000"/>
          <w:sz w:val="22"/>
          <w:szCs w:val="22"/>
          <w:highlight w:val="white"/>
        </w:rPr>
        <w:t xml:space="preserve">Medlock Primary School processes personal data relating to parents, pupils, staff, trustees, governors, visitors and others, and therefore is a data controller, with the Headteacher as the person responsible. </w:t>
      </w:r>
    </w:p>
    <w:p w:rsidR="005D1B9E" w:rsidRDefault="005D1B9E">
      <w:pPr>
        <w:spacing w:after="0"/>
        <w:rPr>
          <w:rFonts w:ascii="Century Gothic" w:eastAsia="Century Gothic" w:hAnsi="Century Gothic" w:cs="Century Gothic"/>
          <w:color w:val="000000"/>
          <w:sz w:val="22"/>
          <w:szCs w:val="22"/>
          <w:highlight w:val="white"/>
        </w:rPr>
      </w:pPr>
    </w:p>
    <w:p w:rsidR="005D1B9E" w:rsidRDefault="005D0462">
      <w:pPr>
        <w:spacing w:after="0"/>
        <w:rPr>
          <w:rFonts w:ascii="Century Gothic" w:eastAsia="Century Gothic" w:hAnsi="Century Gothic" w:cs="Century Gothic"/>
          <w:color w:val="000000"/>
          <w:sz w:val="22"/>
          <w:szCs w:val="22"/>
          <w:highlight w:val="white"/>
        </w:rPr>
      </w:pPr>
      <w:r>
        <w:rPr>
          <w:rFonts w:ascii="Century Gothic" w:eastAsia="Century Gothic" w:hAnsi="Century Gothic" w:cs="Century Gothic"/>
          <w:color w:val="000000"/>
          <w:sz w:val="22"/>
          <w:szCs w:val="22"/>
          <w:highlight w:val="white"/>
        </w:rPr>
        <w:t>Each school is registered as a data controlle</w:t>
      </w:r>
      <w:r>
        <w:rPr>
          <w:rFonts w:ascii="Century Gothic" w:eastAsia="Century Gothic" w:hAnsi="Century Gothic" w:cs="Century Gothic"/>
          <w:color w:val="000000"/>
          <w:sz w:val="22"/>
          <w:szCs w:val="22"/>
          <w:highlight w:val="white"/>
        </w:rPr>
        <w:t>r with the ICO and will renew this registration annually or as otherwise legally required.</w:t>
      </w:r>
    </w:p>
    <w:p w:rsidR="005D1B9E" w:rsidRDefault="005D1B9E">
      <w:pPr>
        <w:spacing w:after="0"/>
        <w:rPr>
          <w:rFonts w:ascii="Century Gothic" w:eastAsia="Century Gothic" w:hAnsi="Century Gothic" w:cs="Century Gothic"/>
          <w:color w:val="000000"/>
          <w:sz w:val="22"/>
          <w:szCs w:val="22"/>
          <w:highlight w:val="white"/>
        </w:rPr>
      </w:pPr>
    </w:p>
    <w:p w:rsidR="005D1B9E" w:rsidRDefault="005D0462">
      <w:pPr>
        <w:keepNext/>
        <w:keepLines/>
        <w:spacing w:after="0"/>
        <w:rPr>
          <w:rFonts w:ascii="Century Gothic" w:eastAsia="Century Gothic" w:hAnsi="Century Gothic" w:cs="Century Gothic"/>
          <w:b/>
          <w:color w:val="000000"/>
          <w:sz w:val="28"/>
          <w:szCs w:val="28"/>
          <w:highlight w:val="white"/>
        </w:rPr>
      </w:pPr>
      <w:bookmarkStart w:id="6" w:name="_2et92p0" w:colFirst="0" w:colLast="0"/>
      <w:bookmarkEnd w:id="6"/>
      <w:r>
        <w:rPr>
          <w:rFonts w:ascii="Century Gothic" w:eastAsia="Century Gothic" w:hAnsi="Century Gothic" w:cs="Century Gothic"/>
          <w:b/>
          <w:color w:val="000000"/>
          <w:sz w:val="28"/>
          <w:szCs w:val="28"/>
          <w:highlight w:val="white"/>
        </w:rPr>
        <w:t>5. Roles and Responsibilities</w:t>
      </w:r>
    </w:p>
    <w:p w:rsidR="005D1B9E" w:rsidRDefault="005D0462">
      <w:p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This policy applies to </w:t>
      </w:r>
      <w:r>
        <w:rPr>
          <w:rFonts w:ascii="Century Gothic" w:eastAsia="Century Gothic" w:hAnsi="Century Gothic" w:cs="Century Gothic"/>
          <w:b/>
          <w:color w:val="000000"/>
          <w:sz w:val="22"/>
          <w:szCs w:val="22"/>
        </w:rPr>
        <w:t>all staff</w:t>
      </w:r>
      <w:r>
        <w:rPr>
          <w:rFonts w:ascii="Century Gothic" w:eastAsia="Century Gothic" w:hAnsi="Century Gothic" w:cs="Century Gothic"/>
          <w:color w:val="000000"/>
          <w:sz w:val="22"/>
          <w:szCs w:val="22"/>
        </w:rPr>
        <w:t xml:space="preserve"> employed by </w:t>
      </w:r>
      <w:r>
        <w:rPr>
          <w:rFonts w:ascii="Century Gothic" w:eastAsia="Century Gothic" w:hAnsi="Century Gothic" w:cs="Century Gothic"/>
          <w:color w:val="000000"/>
          <w:sz w:val="22"/>
          <w:szCs w:val="22"/>
          <w:highlight w:val="white"/>
        </w:rPr>
        <w:t>Medlock Primary School</w:t>
      </w:r>
      <w:r>
        <w:rPr>
          <w:rFonts w:ascii="Century Gothic" w:eastAsia="Century Gothic" w:hAnsi="Century Gothic" w:cs="Century Gothic"/>
          <w:color w:val="000000"/>
          <w:sz w:val="22"/>
          <w:szCs w:val="22"/>
        </w:rPr>
        <w:t xml:space="preserve">, and to external </w:t>
      </w:r>
      <w:proofErr w:type="spellStart"/>
      <w:r>
        <w:rPr>
          <w:rFonts w:ascii="Century Gothic" w:eastAsia="Century Gothic" w:hAnsi="Century Gothic" w:cs="Century Gothic"/>
          <w:color w:val="000000"/>
          <w:sz w:val="22"/>
          <w:szCs w:val="22"/>
        </w:rPr>
        <w:t>organisations</w:t>
      </w:r>
      <w:proofErr w:type="spellEnd"/>
      <w:r>
        <w:rPr>
          <w:rFonts w:ascii="Century Gothic" w:eastAsia="Century Gothic" w:hAnsi="Century Gothic" w:cs="Century Gothic"/>
          <w:color w:val="000000"/>
          <w:sz w:val="22"/>
          <w:szCs w:val="22"/>
        </w:rPr>
        <w:t xml:space="preserve"> or individuals working on our behalf. Staff who do not comply with this policy may face disciplinary action. </w:t>
      </w:r>
    </w:p>
    <w:p w:rsidR="005D1B9E" w:rsidRDefault="005D1B9E">
      <w:pPr>
        <w:spacing w:after="0"/>
        <w:rPr>
          <w:rFonts w:ascii="Century Gothic" w:eastAsia="Century Gothic" w:hAnsi="Century Gothic" w:cs="Century Gothic"/>
          <w:color w:val="000000"/>
          <w:sz w:val="22"/>
          <w:szCs w:val="22"/>
        </w:rPr>
      </w:pPr>
    </w:p>
    <w:p w:rsidR="005D1B9E" w:rsidRDefault="005D0462">
      <w:pPr>
        <w:spacing w:after="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lastRenderedPageBreak/>
        <w:t xml:space="preserve">5.1 Governors </w:t>
      </w:r>
    </w:p>
    <w:p w:rsidR="005D1B9E" w:rsidRDefault="005D1B9E">
      <w:pPr>
        <w:spacing w:after="0"/>
        <w:rPr>
          <w:rFonts w:ascii="Century Gothic" w:eastAsia="Century Gothic" w:hAnsi="Century Gothic" w:cs="Century Gothic"/>
          <w:b/>
          <w:color w:val="000000"/>
          <w:sz w:val="24"/>
          <w:szCs w:val="24"/>
        </w:rPr>
      </w:pPr>
    </w:p>
    <w:p w:rsidR="005D1B9E" w:rsidRDefault="005D0462">
      <w:p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Governing Board has overall responsibility for ensuring that our school complies with all rel</w:t>
      </w:r>
      <w:r>
        <w:rPr>
          <w:rFonts w:ascii="Century Gothic" w:eastAsia="Century Gothic" w:hAnsi="Century Gothic" w:cs="Century Gothic"/>
          <w:color w:val="000000"/>
          <w:sz w:val="22"/>
          <w:szCs w:val="22"/>
        </w:rPr>
        <w:t>evant data protection obligations.</w:t>
      </w:r>
    </w:p>
    <w:p w:rsidR="005D1B9E" w:rsidRDefault="005D1B9E">
      <w:pPr>
        <w:spacing w:after="0"/>
        <w:rPr>
          <w:rFonts w:ascii="Century Gothic" w:eastAsia="Century Gothic" w:hAnsi="Century Gothic" w:cs="Century Gothic"/>
          <w:color w:val="000000"/>
          <w:sz w:val="22"/>
          <w:szCs w:val="22"/>
        </w:rPr>
      </w:pPr>
    </w:p>
    <w:p w:rsidR="005D1B9E" w:rsidRDefault="005D0462">
      <w:pP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5.2 Data Protection Officer</w:t>
      </w:r>
    </w:p>
    <w:p w:rsidR="005D1B9E" w:rsidRDefault="005D0462">
      <w:p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data protection officer (DPO) is responsible for overseeing the implementation of this policy, monitoring our compliance with data protection law, and developing related policies and guide</w:t>
      </w:r>
      <w:r>
        <w:rPr>
          <w:rFonts w:ascii="Century Gothic" w:eastAsia="Century Gothic" w:hAnsi="Century Gothic" w:cs="Century Gothic"/>
          <w:color w:val="000000"/>
          <w:sz w:val="22"/>
          <w:szCs w:val="22"/>
        </w:rPr>
        <w:t>lines where applicable.</w:t>
      </w:r>
    </w:p>
    <w:p w:rsidR="005D1B9E" w:rsidRDefault="005D1B9E">
      <w:pPr>
        <w:spacing w:after="0"/>
        <w:rPr>
          <w:rFonts w:ascii="Century Gothic" w:eastAsia="Century Gothic" w:hAnsi="Century Gothic" w:cs="Century Gothic"/>
          <w:color w:val="000000"/>
          <w:sz w:val="22"/>
          <w:szCs w:val="22"/>
        </w:rPr>
      </w:pPr>
    </w:p>
    <w:p w:rsidR="005D1B9E" w:rsidRDefault="005D0462">
      <w:p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They will provide an annual report of their activities directly to the governing board and, where relevant, report to the board their advice and recommendations on school data protection issues. </w:t>
      </w:r>
    </w:p>
    <w:p w:rsidR="005D1B9E" w:rsidRDefault="005D1B9E">
      <w:pPr>
        <w:spacing w:after="0"/>
        <w:rPr>
          <w:rFonts w:ascii="Century Gothic" w:eastAsia="Century Gothic" w:hAnsi="Century Gothic" w:cs="Century Gothic"/>
          <w:color w:val="000000"/>
          <w:sz w:val="22"/>
          <w:szCs w:val="22"/>
        </w:rPr>
      </w:pPr>
    </w:p>
    <w:p w:rsidR="005D1B9E" w:rsidRDefault="005D0462">
      <w:p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DPO is also the first point of contact for individuals whose data the school processes, and for the ICO.</w:t>
      </w:r>
    </w:p>
    <w:p w:rsidR="005D1B9E" w:rsidRDefault="005D1B9E">
      <w:pPr>
        <w:spacing w:after="0"/>
        <w:rPr>
          <w:rFonts w:ascii="Century Gothic" w:eastAsia="Century Gothic" w:hAnsi="Century Gothic" w:cs="Century Gothic"/>
          <w:color w:val="000000"/>
          <w:sz w:val="22"/>
          <w:szCs w:val="22"/>
        </w:rPr>
      </w:pPr>
    </w:p>
    <w:p w:rsidR="005D1B9E" w:rsidRDefault="005D0462">
      <w:pPr>
        <w:spacing w:after="16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The school has an independent data protection officer service supplied by Global Policing Limited. Global Policing is an </w:t>
      </w:r>
      <w:proofErr w:type="spellStart"/>
      <w:r>
        <w:rPr>
          <w:rFonts w:ascii="Century Gothic" w:eastAsia="Century Gothic" w:hAnsi="Century Gothic" w:cs="Century Gothic"/>
          <w:color w:val="000000"/>
          <w:sz w:val="22"/>
          <w:szCs w:val="22"/>
        </w:rPr>
        <w:t>organisation</w:t>
      </w:r>
      <w:proofErr w:type="spellEnd"/>
      <w:r>
        <w:rPr>
          <w:rFonts w:ascii="Century Gothic" w:eastAsia="Century Gothic" w:hAnsi="Century Gothic" w:cs="Century Gothic"/>
          <w:color w:val="000000"/>
          <w:sz w:val="22"/>
          <w:szCs w:val="22"/>
        </w:rPr>
        <w:t xml:space="preserve"> run by ex-se</w:t>
      </w:r>
      <w:r>
        <w:rPr>
          <w:rFonts w:ascii="Century Gothic" w:eastAsia="Century Gothic" w:hAnsi="Century Gothic" w:cs="Century Gothic"/>
          <w:color w:val="000000"/>
          <w:sz w:val="22"/>
          <w:szCs w:val="22"/>
        </w:rPr>
        <w:t xml:space="preserve">nior police officers who </w:t>
      </w:r>
      <w:proofErr w:type="spellStart"/>
      <w:r>
        <w:rPr>
          <w:rFonts w:ascii="Century Gothic" w:eastAsia="Century Gothic" w:hAnsi="Century Gothic" w:cs="Century Gothic"/>
          <w:color w:val="000000"/>
          <w:sz w:val="22"/>
          <w:szCs w:val="22"/>
        </w:rPr>
        <w:t>specialise</w:t>
      </w:r>
      <w:proofErr w:type="spellEnd"/>
      <w:r>
        <w:rPr>
          <w:rFonts w:ascii="Century Gothic" w:eastAsia="Century Gothic" w:hAnsi="Century Gothic" w:cs="Century Gothic"/>
          <w:color w:val="000000"/>
          <w:sz w:val="22"/>
          <w:szCs w:val="22"/>
        </w:rPr>
        <w:t xml:space="preserve"> in working with schools and have vast experience of data protection matters. If you have any questions or comments, or wish to make any requests under the Regulations, you should contact them directly:</w:t>
      </w:r>
    </w:p>
    <w:p w:rsidR="005D1B9E" w:rsidRDefault="005D0462">
      <w:pPr>
        <w:numPr>
          <w:ilvl w:val="0"/>
          <w:numId w:val="5"/>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Telephone (answerp</w:t>
      </w:r>
      <w:r>
        <w:rPr>
          <w:rFonts w:ascii="Century Gothic" w:eastAsia="Century Gothic" w:hAnsi="Century Gothic" w:cs="Century Gothic"/>
          <w:color w:val="000000"/>
          <w:sz w:val="22"/>
          <w:szCs w:val="22"/>
        </w:rPr>
        <w:t xml:space="preserve">hone) </w:t>
      </w:r>
      <w:r>
        <w:rPr>
          <w:rFonts w:ascii="Century Gothic" w:eastAsia="Century Gothic" w:hAnsi="Century Gothic" w:cs="Century Gothic"/>
          <w:color w:val="000000"/>
          <w:sz w:val="22"/>
          <w:szCs w:val="22"/>
        </w:rPr>
        <w:tab/>
        <w:t>0161 212 1681</w:t>
      </w:r>
    </w:p>
    <w:p w:rsidR="005D1B9E" w:rsidRDefault="005D0462">
      <w:pPr>
        <w:numPr>
          <w:ilvl w:val="0"/>
          <w:numId w:val="5"/>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Email</w:t>
      </w: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r>
      <w:hyperlink r:id="rId15">
        <w:r>
          <w:rPr>
            <w:rFonts w:ascii="Century Gothic" w:eastAsia="Century Gothic" w:hAnsi="Century Gothic" w:cs="Century Gothic"/>
            <w:color w:val="0563C1"/>
            <w:sz w:val="22"/>
            <w:szCs w:val="22"/>
            <w:u w:val="single"/>
          </w:rPr>
          <w:t>datarequests@globalpolicing.co.uk</w:t>
        </w:r>
      </w:hyperlink>
    </w:p>
    <w:p w:rsidR="005D1B9E" w:rsidRDefault="005D0462">
      <w:pPr>
        <w:numPr>
          <w:ilvl w:val="0"/>
          <w:numId w:val="5"/>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Website</w:t>
      </w: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r>
      <w:hyperlink r:id="rId16">
        <w:r>
          <w:rPr>
            <w:rFonts w:ascii="Century Gothic" w:eastAsia="Century Gothic" w:hAnsi="Century Gothic" w:cs="Century Gothic"/>
            <w:color w:val="0563C1"/>
            <w:sz w:val="22"/>
            <w:szCs w:val="22"/>
            <w:u w:val="single"/>
          </w:rPr>
          <w:t>www.globalpolicing.co.uk/data</w:t>
        </w:r>
      </w:hyperlink>
    </w:p>
    <w:p w:rsidR="005D1B9E" w:rsidRDefault="005D1B9E">
      <w:pPr>
        <w:spacing w:before="120" w:after="120" w:line="240" w:lineRule="auto"/>
        <w:rPr>
          <w:rFonts w:ascii="Century Gothic" w:eastAsia="Century Gothic" w:hAnsi="Century Gothic" w:cs="Century Gothic"/>
          <w:color w:val="000000"/>
          <w:sz w:val="22"/>
          <w:szCs w:val="22"/>
        </w:rPr>
      </w:pPr>
    </w:p>
    <w:p w:rsidR="005D1B9E" w:rsidRDefault="005D0462">
      <w:pPr>
        <w:spacing w:after="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5.3 Headteacher</w:t>
      </w:r>
    </w:p>
    <w:p w:rsidR="005D1B9E" w:rsidRDefault="005D1B9E">
      <w:pPr>
        <w:spacing w:after="0"/>
        <w:rPr>
          <w:rFonts w:ascii="Century Gothic" w:eastAsia="Century Gothic" w:hAnsi="Century Gothic" w:cs="Century Gothic"/>
          <w:b/>
          <w:color w:val="000000"/>
          <w:sz w:val="24"/>
          <w:szCs w:val="24"/>
        </w:rPr>
      </w:pPr>
    </w:p>
    <w:p w:rsidR="005D1B9E" w:rsidRDefault="005D0462">
      <w:p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Headteacher ac</w:t>
      </w:r>
      <w:r>
        <w:rPr>
          <w:rFonts w:ascii="Century Gothic" w:eastAsia="Century Gothic" w:hAnsi="Century Gothic" w:cs="Century Gothic"/>
          <w:color w:val="000000"/>
          <w:sz w:val="22"/>
          <w:szCs w:val="22"/>
        </w:rPr>
        <w:t>ts as the representative of the data controller on a day-to-day basis.</w:t>
      </w:r>
    </w:p>
    <w:p w:rsidR="005D1B9E" w:rsidRDefault="005D1B9E">
      <w:pPr>
        <w:spacing w:before="120" w:after="120"/>
        <w:rPr>
          <w:rFonts w:ascii="Century Gothic" w:eastAsia="Century Gothic" w:hAnsi="Century Gothic" w:cs="Century Gothic"/>
          <w:color w:val="000000"/>
        </w:rPr>
      </w:pPr>
    </w:p>
    <w:p w:rsidR="005D1B9E" w:rsidRDefault="005D0462">
      <w:pPr>
        <w:spacing w:after="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5.4 All Staff</w:t>
      </w:r>
    </w:p>
    <w:p w:rsidR="005D1B9E" w:rsidRDefault="005D1B9E">
      <w:pPr>
        <w:spacing w:after="0"/>
        <w:rPr>
          <w:rFonts w:ascii="Century Gothic" w:eastAsia="Century Gothic" w:hAnsi="Century Gothic" w:cs="Century Gothic"/>
          <w:b/>
          <w:color w:val="000000"/>
          <w:sz w:val="24"/>
          <w:szCs w:val="24"/>
        </w:rPr>
      </w:pPr>
    </w:p>
    <w:p w:rsidR="005D1B9E" w:rsidRDefault="005D0462">
      <w:p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Staff are responsible for:</w:t>
      </w:r>
    </w:p>
    <w:p w:rsidR="005D1B9E" w:rsidRDefault="005D0462">
      <w:pPr>
        <w:numPr>
          <w:ilvl w:val="0"/>
          <w:numId w:val="17"/>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Collecting, storing and processing any personal data in accordance with this policy</w:t>
      </w:r>
    </w:p>
    <w:p w:rsidR="005D1B9E" w:rsidRDefault="005D0462">
      <w:pPr>
        <w:numPr>
          <w:ilvl w:val="0"/>
          <w:numId w:val="17"/>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Informing the school of any changes to their personal data, such as a change of address</w:t>
      </w:r>
    </w:p>
    <w:p w:rsidR="005D1B9E" w:rsidRDefault="005D0462">
      <w:pPr>
        <w:numPr>
          <w:ilvl w:val="0"/>
          <w:numId w:val="17"/>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Contacting the DPO in the following circumstances: </w:t>
      </w:r>
    </w:p>
    <w:p w:rsidR="005D1B9E" w:rsidRDefault="005D0462">
      <w:pPr>
        <w:numPr>
          <w:ilvl w:val="1"/>
          <w:numId w:val="17"/>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With any questions about the operation of this policy, data protection law, retaining personal data or keeping perso</w:t>
      </w:r>
      <w:r>
        <w:rPr>
          <w:rFonts w:ascii="Century Gothic" w:eastAsia="Century Gothic" w:hAnsi="Century Gothic" w:cs="Century Gothic"/>
          <w:color w:val="000000"/>
          <w:sz w:val="22"/>
          <w:szCs w:val="22"/>
        </w:rPr>
        <w:t>nal data secure</w:t>
      </w:r>
    </w:p>
    <w:p w:rsidR="005D1B9E" w:rsidRDefault="005D0462">
      <w:pPr>
        <w:numPr>
          <w:ilvl w:val="1"/>
          <w:numId w:val="17"/>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If they have any concerns that this policy is not being followed</w:t>
      </w:r>
    </w:p>
    <w:p w:rsidR="005D1B9E" w:rsidRDefault="005D0462">
      <w:pPr>
        <w:numPr>
          <w:ilvl w:val="1"/>
          <w:numId w:val="17"/>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lastRenderedPageBreak/>
        <w:t>If they are unsure whether or not they have a lawful basis to use personal data in a particular way</w:t>
      </w:r>
    </w:p>
    <w:p w:rsidR="005D1B9E" w:rsidRDefault="005D0462">
      <w:pPr>
        <w:numPr>
          <w:ilvl w:val="0"/>
          <w:numId w:val="1"/>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If they need to rely on or capture consent, draft a privacy notice, deal wi</w:t>
      </w:r>
      <w:r>
        <w:rPr>
          <w:rFonts w:ascii="Century Gothic" w:eastAsia="Century Gothic" w:hAnsi="Century Gothic" w:cs="Century Gothic"/>
          <w:color w:val="000000"/>
          <w:sz w:val="22"/>
          <w:szCs w:val="22"/>
        </w:rPr>
        <w:t>th data protection rights invoked by an individual, or transfer personal data outside the European Economic Area</w:t>
      </w:r>
    </w:p>
    <w:p w:rsidR="005D1B9E" w:rsidRDefault="005D0462">
      <w:pPr>
        <w:numPr>
          <w:ilvl w:val="0"/>
          <w:numId w:val="1"/>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If there has been a data breach</w:t>
      </w:r>
    </w:p>
    <w:p w:rsidR="005D1B9E" w:rsidRDefault="005D0462">
      <w:pPr>
        <w:numPr>
          <w:ilvl w:val="0"/>
          <w:numId w:val="1"/>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Whenever they are engaging in a new activity that may affect the privacy rights of individuals</w:t>
      </w:r>
    </w:p>
    <w:p w:rsidR="005D1B9E" w:rsidRDefault="005D0462">
      <w:pPr>
        <w:numPr>
          <w:ilvl w:val="0"/>
          <w:numId w:val="1"/>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If they need hel</w:t>
      </w:r>
      <w:r>
        <w:rPr>
          <w:rFonts w:ascii="Century Gothic" w:eastAsia="Century Gothic" w:hAnsi="Century Gothic" w:cs="Century Gothic"/>
          <w:color w:val="000000"/>
          <w:sz w:val="22"/>
          <w:szCs w:val="22"/>
        </w:rPr>
        <w:t>p with any contracts or sharing personal data with third parties</w:t>
      </w:r>
    </w:p>
    <w:p w:rsidR="005D1B9E" w:rsidRDefault="005D1B9E">
      <w:pPr>
        <w:spacing w:after="0"/>
        <w:rPr>
          <w:rFonts w:ascii="Century Gothic" w:eastAsia="Century Gothic" w:hAnsi="Century Gothic" w:cs="Century Gothic"/>
          <w:color w:val="000000"/>
          <w:sz w:val="22"/>
          <w:szCs w:val="22"/>
        </w:rPr>
      </w:pPr>
    </w:p>
    <w:p w:rsidR="005D1B9E" w:rsidRDefault="005D0462">
      <w:pPr>
        <w:keepNext/>
        <w:keepLines/>
        <w:spacing w:after="0"/>
        <w:rPr>
          <w:rFonts w:ascii="Century Gothic" w:eastAsia="Century Gothic" w:hAnsi="Century Gothic" w:cs="Century Gothic"/>
          <w:b/>
          <w:color w:val="000000"/>
          <w:sz w:val="28"/>
          <w:szCs w:val="28"/>
          <w:highlight w:val="white"/>
        </w:rPr>
      </w:pPr>
      <w:bookmarkStart w:id="7" w:name="_tyjcwt" w:colFirst="0" w:colLast="0"/>
      <w:bookmarkEnd w:id="7"/>
      <w:r>
        <w:rPr>
          <w:rFonts w:ascii="Century Gothic" w:eastAsia="Century Gothic" w:hAnsi="Century Gothic" w:cs="Century Gothic"/>
          <w:b/>
          <w:color w:val="000000"/>
          <w:sz w:val="28"/>
          <w:szCs w:val="28"/>
          <w:highlight w:val="white"/>
        </w:rPr>
        <w:t>6. Data Protection Principles</w:t>
      </w:r>
    </w:p>
    <w:p w:rsidR="005D1B9E" w:rsidRDefault="005D0462">
      <w:pPr>
        <w:spacing w:after="0"/>
        <w:rPr>
          <w:rFonts w:ascii="Century Gothic" w:eastAsia="Century Gothic" w:hAnsi="Century Gothic" w:cs="Century Gothic"/>
          <w:color w:val="000000"/>
          <w:sz w:val="22"/>
          <w:szCs w:val="22"/>
          <w:highlight w:val="white"/>
        </w:rPr>
      </w:pPr>
      <w:r>
        <w:rPr>
          <w:rFonts w:ascii="Century Gothic" w:eastAsia="Century Gothic" w:hAnsi="Century Gothic" w:cs="Century Gothic"/>
          <w:color w:val="000000"/>
          <w:sz w:val="22"/>
          <w:szCs w:val="22"/>
          <w:highlight w:val="white"/>
        </w:rPr>
        <w:t xml:space="preserve">The GDPR is based on data protection principles that our school must comply with. </w:t>
      </w:r>
    </w:p>
    <w:p w:rsidR="005D1B9E" w:rsidRDefault="005D0462">
      <w:pPr>
        <w:spacing w:after="0"/>
        <w:rPr>
          <w:rFonts w:ascii="Century Gothic" w:eastAsia="Century Gothic" w:hAnsi="Century Gothic" w:cs="Century Gothic"/>
          <w:color w:val="000000"/>
          <w:sz w:val="22"/>
          <w:szCs w:val="22"/>
          <w:highlight w:val="white"/>
        </w:rPr>
      </w:pPr>
      <w:r>
        <w:rPr>
          <w:rFonts w:ascii="Century Gothic" w:eastAsia="Century Gothic" w:hAnsi="Century Gothic" w:cs="Century Gothic"/>
          <w:color w:val="000000"/>
          <w:sz w:val="22"/>
          <w:szCs w:val="22"/>
          <w:highlight w:val="white"/>
        </w:rPr>
        <w:t>The principles say that personal data must be:</w:t>
      </w:r>
    </w:p>
    <w:p w:rsidR="005D1B9E" w:rsidRDefault="005D0462">
      <w:pPr>
        <w:numPr>
          <w:ilvl w:val="0"/>
          <w:numId w:val="2"/>
        </w:numPr>
        <w:spacing w:after="0"/>
        <w:rPr>
          <w:rFonts w:ascii="Century Gothic" w:eastAsia="Century Gothic" w:hAnsi="Century Gothic" w:cs="Century Gothic"/>
          <w:color w:val="000000"/>
          <w:sz w:val="22"/>
          <w:szCs w:val="22"/>
          <w:highlight w:val="white"/>
        </w:rPr>
      </w:pPr>
      <w:r>
        <w:rPr>
          <w:rFonts w:ascii="Century Gothic" w:eastAsia="Century Gothic" w:hAnsi="Century Gothic" w:cs="Century Gothic"/>
          <w:color w:val="000000"/>
          <w:sz w:val="22"/>
          <w:szCs w:val="22"/>
          <w:highlight w:val="white"/>
        </w:rPr>
        <w:t>Processed lawfully, fairly and in a transparent manner</w:t>
      </w:r>
    </w:p>
    <w:p w:rsidR="005D1B9E" w:rsidRDefault="005D0462">
      <w:pPr>
        <w:numPr>
          <w:ilvl w:val="0"/>
          <w:numId w:val="2"/>
        </w:numPr>
        <w:spacing w:after="0"/>
        <w:rPr>
          <w:rFonts w:ascii="Century Gothic" w:eastAsia="Century Gothic" w:hAnsi="Century Gothic" w:cs="Century Gothic"/>
          <w:color w:val="000000"/>
          <w:sz w:val="22"/>
          <w:szCs w:val="22"/>
          <w:highlight w:val="white"/>
        </w:rPr>
      </w:pPr>
      <w:r>
        <w:rPr>
          <w:rFonts w:ascii="Century Gothic" w:eastAsia="Century Gothic" w:hAnsi="Century Gothic" w:cs="Century Gothic"/>
          <w:color w:val="000000"/>
          <w:sz w:val="22"/>
          <w:szCs w:val="22"/>
          <w:highlight w:val="white"/>
        </w:rPr>
        <w:t>Collected for specified, explicit and legitimate purposes</w:t>
      </w:r>
    </w:p>
    <w:p w:rsidR="005D1B9E" w:rsidRDefault="005D0462">
      <w:pPr>
        <w:numPr>
          <w:ilvl w:val="0"/>
          <w:numId w:val="2"/>
        </w:numPr>
        <w:spacing w:after="0"/>
        <w:rPr>
          <w:rFonts w:ascii="Century Gothic" w:eastAsia="Century Gothic" w:hAnsi="Century Gothic" w:cs="Century Gothic"/>
          <w:color w:val="000000"/>
          <w:sz w:val="22"/>
          <w:szCs w:val="22"/>
          <w:highlight w:val="white"/>
        </w:rPr>
      </w:pPr>
      <w:r>
        <w:rPr>
          <w:rFonts w:ascii="Century Gothic" w:eastAsia="Century Gothic" w:hAnsi="Century Gothic" w:cs="Century Gothic"/>
          <w:color w:val="000000"/>
          <w:sz w:val="22"/>
          <w:szCs w:val="22"/>
          <w:highlight w:val="white"/>
        </w:rPr>
        <w:t>Adequate, relevant and limited to what is necessary to fulfil the purposes for which it is processed</w:t>
      </w:r>
    </w:p>
    <w:p w:rsidR="005D1B9E" w:rsidRDefault="005D0462">
      <w:pPr>
        <w:numPr>
          <w:ilvl w:val="0"/>
          <w:numId w:val="2"/>
        </w:numPr>
        <w:pBdr>
          <w:top w:val="nil"/>
          <w:left w:val="nil"/>
          <w:bottom w:val="nil"/>
          <w:right w:val="nil"/>
          <w:between w:val="nil"/>
        </w:pBdr>
        <w:spacing w:after="0"/>
        <w:rPr>
          <w:rFonts w:ascii="Century Gothic" w:eastAsia="Century Gothic" w:hAnsi="Century Gothic" w:cs="Century Gothic"/>
          <w:color w:val="000000"/>
          <w:sz w:val="22"/>
          <w:szCs w:val="22"/>
          <w:highlight w:val="white"/>
        </w:rPr>
      </w:pPr>
      <w:r>
        <w:rPr>
          <w:rFonts w:ascii="Century Gothic" w:eastAsia="Century Gothic" w:hAnsi="Century Gothic" w:cs="Century Gothic"/>
          <w:color w:val="000000"/>
          <w:sz w:val="22"/>
          <w:szCs w:val="22"/>
          <w:highlight w:val="white"/>
        </w:rPr>
        <w:t xml:space="preserve">Accurate and, where necessary, kept up to </w:t>
      </w:r>
      <w:r>
        <w:rPr>
          <w:rFonts w:ascii="Century Gothic" w:eastAsia="Century Gothic" w:hAnsi="Century Gothic" w:cs="Century Gothic"/>
          <w:color w:val="000000"/>
          <w:sz w:val="22"/>
          <w:szCs w:val="22"/>
          <w:highlight w:val="white"/>
        </w:rPr>
        <w:t>date</w:t>
      </w:r>
    </w:p>
    <w:p w:rsidR="005D1B9E" w:rsidRDefault="005D0462">
      <w:pPr>
        <w:numPr>
          <w:ilvl w:val="0"/>
          <w:numId w:val="2"/>
        </w:numPr>
        <w:pBdr>
          <w:top w:val="nil"/>
          <w:left w:val="nil"/>
          <w:bottom w:val="nil"/>
          <w:right w:val="nil"/>
          <w:between w:val="nil"/>
        </w:pBdr>
        <w:spacing w:after="0"/>
        <w:rPr>
          <w:rFonts w:ascii="Century Gothic" w:eastAsia="Century Gothic" w:hAnsi="Century Gothic" w:cs="Century Gothic"/>
          <w:color w:val="000000"/>
          <w:sz w:val="22"/>
          <w:szCs w:val="22"/>
          <w:highlight w:val="white"/>
        </w:rPr>
      </w:pPr>
      <w:r>
        <w:rPr>
          <w:rFonts w:ascii="Century Gothic" w:eastAsia="Century Gothic" w:hAnsi="Century Gothic" w:cs="Century Gothic"/>
          <w:color w:val="000000"/>
          <w:sz w:val="22"/>
          <w:szCs w:val="22"/>
          <w:highlight w:val="white"/>
        </w:rPr>
        <w:t>Kept for no longer than is necessary for the purposes for which it is processed</w:t>
      </w:r>
    </w:p>
    <w:p w:rsidR="005D1B9E" w:rsidRDefault="005D0462">
      <w:pPr>
        <w:numPr>
          <w:ilvl w:val="0"/>
          <w:numId w:val="2"/>
        </w:numPr>
        <w:pBdr>
          <w:top w:val="nil"/>
          <w:left w:val="nil"/>
          <w:bottom w:val="nil"/>
          <w:right w:val="nil"/>
          <w:between w:val="nil"/>
        </w:pBdr>
        <w:spacing w:after="0"/>
        <w:rPr>
          <w:rFonts w:ascii="Century Gothic" w:eastAsia="Century Gothic" w:hAnsi="Century Gothic" w:cs="Century Gothic"/>
          <w:color w:val="000000"/>
          <w:sz w:val="22"/>
          <w:szCs w:val="22"/>
          <w:highlight w:val="white"/>
        </w:rPr>
      </w:pPr>
      <w:r>
        <w:rPr>
          <w:rFonts w:ascii="Century Gothic" w:eastAsia="Century Gothic" w:hAnsi="Century Gothic" w:cs="Century Gothic"/>
          <w:color w:val="000000"/>
          <w:sz w:val="22"/>
          <w:szCs w:val="22"/>
          <w:highlight w:val="white"/>
        </w:rPr>
        <w:t>Processed in a way that ensures it is appropriately secure</w:t>
      </w:r>
    </w:p>
    <w:p w:rsidR="005D1B9E" w:rsidRDefault="005D0462">
      <w:pPr>
        <w:spacing w:before="120" w:after="120"/>
        <w:rPr>
          <w:rFonts w:ascii="Century Gothic" w:eastAsia="Century Gothic" w:hAnsi="Century Gothic" w:cs="Century Gothic"/>
          <w:color w:val="000000"/>
          <w:sz w:val="22"/>
          <w:szCs w:val="22"/>
        </w:rPr>
      </w:pPr>
      <w:bookmarkStart w:id="8" w:name="_3dy6vkm" w:colFirst="0" w:colLast="0"/>
      <w:bookmarkEnd w:id="8"/>
      <w:r>
        <w:rPr>
          <w:rFonts w:ascii="Century Gothic" w:eastAsia="Century Gothic" w:hAnsi="Century Gothic" w:cs="Century Gothic"/>
          <w:color w:val="000000"/>
          <w:sz w:val="22"/>
          <w:szCs w:val="22"/>
        </w:rPr>
        <w:t xml:space="preserve">This policy sets out how </w:t>
      </w:r>
      <w:r>
        <w:rPr>
          <w:rFonts w:ascii="Century Gothic" w:eastAsia="Century Gothic" w:hAnsi="Century Gothic" w:cs="Century Gothic"/>
          <w:color w:val="000000"/>
          <w:sz w:val="22"/>
          <w:szCs w:val="22"/>
          <w:highlight w:val="white"/>
        </w:rPr>
        <w:t xml:space="preserve">Medlock Primary School </w:t>
      </w:r>
      <w:r>
        <w:rPr>
          <w:rFonts w:ascii="Century Gothic" w:eastAsia="Century Gothic" w:hAnsi="Century Gothic" w:cs="Century Gothic"/>
          <w:color w:val="000000"/>
          <w:sz w:val="22"/>
          <w:szCs w:val="22"/>
        </w:rPr>
        <w:t>aims to comply with these principles.</w:t>
      </w:r>
    </w:p>
    <w:p w:rsidR="005D1B9E" w:rsidRDefault="005D1B9E">
      <w:pPr>
        <w:spacing w:before="120" w:after="120"/>
        <w:rPr>
          <w:rFonts w:ascii="Century Gothic" w:eastAsia="Century Gothic" w:hAnsi="Century Gothic" w:cs="Century Gothic"/>
          <w:color w:val="000000"/>
          <w:sz w:val="22"/>
          <w:szCs w:val="22"/>
          <w:highlight w:val="white"/>
        </w:rPr>
      </w:pPr>
    </w:p>
    <w:p w:rsidR="005D1B9E" w:rsidRDefault="005D0462">
      <w:pPr>
        <w:keepNext/>
        <w:keepLines/>
        <w:spacing w:after="0"/>
        <w:rPr>
          <w:rFonts w:ascii="Century Gothic" w:eastAsia="Century Gothic" w:hAnsi="Century Gothic" w:cs="Century Gothic"/>
          <w:b/>
          <w:color w:val="000000"/>
          <w:sz w:val="28"/>
          <w:szCs w:val="28"/>
          <w:highlight w:val="white"/>
        </w:rPr>
      </w:pPr>
      <w:bookmarkStart w:id="9" w:name="_1t3h5sf" w:colFirst="0" w:colLast="0"/>
      <w:bookmarkEnd w:id="9"/>
      <w:r>
        <w:rPr>
          <w:rFonts w:ascii="Century Gothic" w:eastAsia="Century Gothic" w:hAnsi="Century Gothic" w:cs="Century Gothic"/>
          <w:b/>
          <w:color w:val="000000"/>
          <w:sz w:val="28"/>
          <w:szCs w:val="28"/>
          <w:highlight w:val="white"/>
        </w:rPr>
        <w:t>7. Collecting personal data</w:t>
      </w:r>
    </w:p>
    <w:p w:rsidR="005D1B9E" w:rsidRDefault="005D0462">
      <w:pPr>
        <w:spacing w:after="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7.1 Lawfulness, Fairness and Transparency</w:t>
      </w:r>
    </w:p>
    <w:p w:rsidR="005D1B9E" w:rsidRDefault="005D0462">
      <w:p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We will only process personal data where we have one of 6 ‘lawful bases’ (legal reasons) to do so under data protection law:</w:t>
      </w:r>
    </w:p>
    <w:p w:rsidR="005D1B9E" w:rsidRDefault="005D0462">
      <w:pPr>
        <w:numPr>
          <w:ilvl w:val="0"/>
          <w:numId w:val="2"/>
        </w:numPr>
        <w:spacing w:after="0"/>
        <w:rPr>
          <w:rFonts w:ascii="Century Gothic" w:eastAsia="Century Gothic" w:hAnsi="Century Gothic" w:cs="Century Gothic"/>
          <w:color w:val="000000"/>
          <w:sz w:val="22"/>
          <w:szCs w:val="22"/>
          <w:highlight w:val="white"/>
        </w:rPr>
      </w:pPr>
      <w:r>
        <w:rPr>
          <w:rFonts w:ascii="Century Gothic" w:eastAsia="Century Gothic" w:hAnsi="Century Gothic" w:cs="Century Gothic"/>
          <w:color w:val="000000"/>
          <w:sz w:val="22"/>
          <w:szCs w:val="22"/>
          <w:highlight w:val="white"/>
        </w:rPr>
        <w:t>The data needs to be processed so that the school can fulfill a contract with the individual, or the individual has asked the school to take specific steps before entering into a contract</w:t>
      </w:r>
    </w:p>
    <w:p w:rsidR="005D1B9E" w:rsidRDefault="005D0462">
      <w:pPr>
        <w:numPr>
          <w:ilvl w:val="0"/>
          <w:numId w:val="2"/>
        </w:numPr>
        <w:spacing w:after="0"/>
        <w:rPr>
          <w:rFonts w:ascii="Century Gothic" w:eastAsia="Century Gothic" w:hAnsi="Century Gothic" w:cs="Century Gothic"/>
          <w:color w:val="000000"/>
          <w:sz w:val="22"/>
          <w:szCs w:val="22"/>
          <w:highlight w:val="white"/>
        </w:rPr>
      </w:pPr>
      <w:r>
        <w:rPr>
          <w:rFonts w:ascii="Century Gothic" w:eastAsia="Century Gothic" w:hAnsi="Century Gothic" w:cs="Century Gothic"/>
          <w:color w:val="000000"/>
          <w:sz w:val="22"/>
          <w:szCs w:val="22"/>
          <w:highlight w:val="white"/>
        </w:rPr>
        <w:t xml:space="preserve">The data needs to be processed so that the school can comply with a </w:t>
      </w:r>
      <w:r>
        <w:rPr>
          <w:rFonts w:ascii="Century Gothic" w:eastAsia="Century Gothic" w:hAnsi="Century Gothic" w:cs="Century Gothic"/>
          <w:color w:val="000000"/>
          <w:sz w:val="22"/>
          <w:szCs w:val="22"/>
          <w:highlight w:val="white"/>
        </w:rPr>
        <w:t xml:space="preserve">legal obligation </w:t>
      </w:r>
    </w:p>
    <w:p w:rsidR="005D1B9E" w:rsidRDefault="005D0462">
      <w:pPr>
        <w:numPr>
          <w:ilvl w:val="0"/>
          <w:numId w:val="2"/>
        </w:numPr>
        <w:spacing w:after="0"/>
        <w:rPr>
          <w:rFonts w:ascii="Century Gothic" w:eastAsia="Century Gothic" w:hAnsi="Century Gothic" w:cs="Century Gothic"/>
          <w:color w:val="000000"/>
          <w:sz w:val="22"/>
          <w:szCs w:val="22"/>
          <w:highlight w:val="white"/>
        </w:rPr>
      </w:pPr>
      <w:r>
        <w:rPr>
          <w:rFonts w:ascii="Century Gothic" w:eastAsia="Century Gothic" w:hAnsi="Century Gothic" w:cs="Century Gothic"/>
          <w:color w:val="000000"/>
          <w:sz w:val="22"/>
          <w:szCs w:val="22"/>
          <w:highlight w:val="white"/>
        </w:rPr>
        <w:t>The data needs to be processed to ensure the vital interests of the individual e.g. to protect someone’s life</w:t>
      </w:r>
    </w:p>
    <w:p w:rsidR="005D1B9E" w:rsidRDefault="005D0462">
      <w:pPr>
        <w:numPr>
          <w:ilvl w:val="0"/>
          <w:numId w:val="2"/>
        </w:numPr>
        <w:spacing w:after="0"/>
        <w:rPr>
          <w:rFonts w:ascii="Century Gothic" w:eastAsia="Century Gothic" w:hAnsi="Century Gothic" w:cs="Century Gothic"/>
          <w:color w:val="000000"/>
          <w:sz w:val="22"/>
          <w:szCs w:val="22"/>
          <w:highlight w:val="white"/>
        </w:rPr>
      </w:pPr>
      <w:r>
        <w:rPr>
          <w:rFonts w:ascii="Century Gothic" w:eastAsia="Century Gothic" w:hAnsi="Century Gothic" w:cs="Century Gothic"/>
          <w:color w:val="000000"/>
          <w:sz w:val="22"/>
          <w:szCs w:val="22"/>
          <w:highlight w:val="white"/>
        </w:rPr>
        <w:t>The data needs to be processed so that the school, as a public authority, can perform a task in the public interest, and carry o</w:t>
      </w:r>
      <w:r>
        <w:rPr>
          <w:rFonts w:ascii="Century Gothic" w:eastAsia="Century Gothic" w:hAnsi="Century Gothic" w:cs="Century Gothic"/>
          <w:color w:val="000000"/>
          <w:sz w:val="22"/>
          <w:szCs w:val="22"/>
          <w:highlight w:val="white"/>
        </w:rPr>
        <w:t xml:space="preserve">ut its official functions </w:t>
      </w:r>
    </w:p>
    <w:p w:rsidR="005D1B9E" w:rsidRDefault="005D0462">
      <w:pPr>
        <w:numPr>
          <w:ilvl w:val="0"/>
          <w:numId w:val="2"/>
        </w:numPr>
        <w:spacing w:after="0"/>
        <w:rPr>
          <w:rFonts w:ascii="Century Gothic" w:eastAsia="Century Gothic" w:hAnsi="Century Gothic" w:cs="Century Gothic"/>
          <w:color w:val="000000"/>
          <w:sz w:val="22"/>
          <w:szCs w:val="22"/>
          <w:highlight w:val="white"/>
        </w:rPr>
      </w:pPr>
      <w:r>
        <w:rPr>
          <w:rFonts w:ascii="Century Gothic" w:eastAsia="Century Gothic" w:hAnsi="Century Gothic" w:cs="Century Gothic"/>
          <w:color w:val="000000"/>
          <w:sz w:val="22"/>
          <w:szCs w:val="22"/>
          <w:highlight w:val="white"/>
        </w:rPr>
        <w:t>The data needs to be processed for the legitimate interests of the school or a third party (provided the individual’s rights and freedoms are not overridden)</w:t>
      </w:r>
    </w:p>
    <w:p w:rsidR="005D1B9E" w:rsidRDefault="005D0462">
      <w:pPr>
        <w:numPr>
          <w:ilvl w:val="0"/>
          <w:numId w:val="2"/>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highlight w:val="white"/>
        </w:rPr>
        <w:t>The individual (or their parent/</w:t>
      </w:r>
      <w:proofErr w:type="spellStart"/>
      <w:r>
        <w:rPr>
          <w:rFonts w:ascii="Century Gothic" w:eastAsia="Century Gothic" w:hAnsi="Century Gothic" w:cs="Century Gothic"/>
          <w:color w:val="000000"/>
          <w:sz w:val="22"/>
          <w:szCs w:val="22"/>
          <w:highlight w:val="white"/>
        </w:rPr>
        <w:t>carer</w:t>
      </w:r>
      <w:proofErr w:type="spellEnd"/>
      <w:r>
        <w:rPr>
          <w:rFonts w:ascii="Century Gothic" w:eastAsia="Century Gothic" w:hAnsi="Century Gothic" w:cs="Century Gothic"/>
          <w:color w:val="000000"/>
          <w:sz w:val="22"/>
          <w:szCs w:val="22"/>
          <w:highlight w:val="white"/>
        </w:rPr>
        <w:t xml:space="preserve"> - when appropriate in the case of</w:t>
      </w:r>
      <w:r>
        <w:rPr>
          <w:rFonts w:ascii="Century Gothic" w:eastAsia="Century Gothic" w:hAnsi="Century Gothic" w:cs="Century Gothic"/>
          <w:color w:val="000000"/>
          <w:sz w:val="22"/>
          <w:szCs w:val="22"/>
          <w:highlight w:val="white"/>
        </w:rPr>
        <w:t xml:space="preserve"> a pupil) has freely given clear consent</w:t>
      </w:r>
      <w:r>
        <w:rPr>
          <w:rFonts w:ascii="Century Gothic" w:eastAsia="Century Gothic" w:hAnsi="Century Gothic" w:cs="Century Gothic"/>
          <w:color w:val="000000"/>
          <w:sz w:val="22"/>
          <w:szCs w:val="22"/>
        </w:rPr>
        <w:t>.</w:t>
      </w:r>
    </w:p>
    <w:p w:rsidR="005D1B9E" w:rsidRDefault="005D0462">
      <w:p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For special categories of personal data, we will also meet one of the special category conditions for processing which are set out in the GDPR and Data Protection Act 2018.</w:t>
      </w:r>
    </w:p>
    <w:p w:rsidR="005D1B9E" w:rsidRDefault="005D1B9E">
      <w:pPr>
        <w:spacing w:after="0"/>
        <w:rPr>
          <w:rFonts w:ascii="Century Gothic" w:eastAsia="Century Gothic" w:hAnsi="Century Gothic" w:cs="Century Gothic"/>
          <w:color w:val="000000"/>
          <w:sz w:val="22"/>
          <w:szCs w:val="22"/>
        </w:rPr>
      </w:pPr>
    </w:p>
    <w:p w:rsidR="005D1B9E" w:rsidRDefault="005D0462">
      <w:p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If we offer online services to pupils, s</w:t>
      </w:r>
      <w:r>
        <w:rPr>
          <w:rFonts w:ascii="Century Gothic" w:eastAsia="Century Gothic" w:hAnsi="Century Gothic" w:cs="Century Gothic"/>
          <w:color w:val="000000"/>
          <w:sz w:val="22"/>
          <w:szCs w:val="22"/>
        </w:rPr>
        <w:t>uch as classroom apps, and we intend to rely on consent as a basis for processing, we will get parental consent (except for online counselling and preventive services).</w:t>
      </w:r>
    </w:p>
    <w:p w:rsidR="005D1B9E" w:rsidRDefault="005D1B9E">
      <w:pPr>
        <w:spacing w:before="120" w:after="120" w:line="240" w:lineRule="auto"/>
        <w:rPr>
          <w:rFonts w:ascii="Century Gothic" w:eastAsia="Century Gothic" w:hAnsi="Century Gothic" w:cs="Century Gothic"/>
          <w:b/>
          <w:color w:val="000000"/>
          <w:sz w:val="22"/>
          <w:szCs w:val="22"/>
        </w:rPr>
      </w:pPr>
    </w:p>
    <w:p w:rsidR="005D1B9E" w:rsidRDefault="005D0462">
      <w:pPr>
        <w:spacing w:after="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7.2 Limitation, </w:t>
      </w:r>
      <w:proofErr w:type="spellStart"/>
      <w:r>
        <w:rPr>
          <w:rFonts w:ascii="Century Gothic" w:eastAsia="Century Gothic" w:hAnsi="Century Gothic" w:cs="Century Gothic"/>
          <w:b/>
          <w:color w:val="000000"/>
          <w:sz w:val="24"/>
          <w:szCs w:val="24"/>
        </w:rPr>
        <w:t>Minimisation</w:t>
      </w:r>
      <w:proofErr w:type="spellEnd"/>
      <w:r>
        <w:rPr>
          <w:rFonts w:ascii="Century Gothic" w:eastAsia="Century Gothic" w:hAnsi="Century Gothic" w:cs="Century Gothic"/>
          <w:b/>
          <w:color w:val="000000"/>
          <w:sz w:val="24"/>
          <w:szCs w:val="24"/>
        </w:rPr>
        <w:t xml:space="preserve"> and Accuracy</w:t>
      </w:r>
    </w:p>
    <w:p w:rsidR="005D1B9E" w:rsidRDefault="005D0462">
      <w:p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We will only collect personal data for speci</w:t>
      </w:r>
      <w:r>
        <w:rPr>
          <w:rFonts w:ascii="Century Gothic" w:eastAsia="Century Gothic" w:hAnsi="Century Gothic" w:cs="Century Gothic"/>
          <w:color w:val="000000"/>
          <w:sz w:val="22"/>
          <w:szCs w:val="22"/>
        </w:rPr>
        <w:t>fied, explicit and legitimate reasons. We will explain these reasons to the individuals when we first collect their data.</w:t>
      </w:r>
    </w:p>
    <w:p w:rsidR="005D1B9E" w:rsidRDefault="005D1B9E">
      <w:pPr>
        <w:spacing w:after="0"/>
        <w:rPr>
          <w:rFonts w:ascii="Century Gothic" w:eastAsia="Century Gothic" w:hAnsi="Century Gothic" w:cs="Century Gothic"/>
          <w:color w:val="000000"/>
          <w:sz w:val="22"/>
          <w:szCs w:val="22"/>
        </w:rPr>
      </w:pPr>
    </w:p>
    <w:p w:rsidR="005D1B9E" w:rsidRDefault="005D0462">
      <w:p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If we want to use personal data for reasons other than those given when we first obtained it, we will inform the individuals concerned before we do so and seek consent where necessary.</w:t>
      </w:r>
    </w:p>
    <w:p w:rsidR="005D1B9E" w:rsidRDefault="005D1B9E">
      <w:pPr>
        <w:spacing w:after="0"/>
        <w:rPr>
          <w:rFonts w:ascii="Century Gothic" w:eastAsia="Century Gothic" w:hAnsi="Century Gothic" w:cs="Century Gothic"/>
          <w:color w:val="000000"/>
          <w:sz w:val="22"/>
          <w:szCs w:val="22"/>
        </w:rPr>
      </w:pPr>
    </w:p>
    <w:p w:rsidR="005D1B9E" w:rsidRDefault="005D0462">
      <w:p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Staff must only process personal data where it is necessary in order t</w:t>
      </w:r>
      <w:r>
        <w:rPr>
          <w:rFonts w:ascii="Century Gothic" w:eastAsia="Century Gothic" w:hAnsi="Century Gothic" w:cs="Century Gothic"/>
          <w:color w:val="000000"/>
          <w:sz w:val="22"/>
          <w:szCs w:val="22"/>
        </w:rPr>
        <w:t xml:space="preserve">o do their jobs. </w:t>
      </w:r>
    </w:p>
    <w:p w:rsidR="005D1B9E" w:rsidRDefault="005D1B9E">
      <w:pPr>
        <w:spacing w:after="0"/>
        <w:rPr>
          <w:rFonts w:ascii="Century Gothic" w:eastAsia="Century Gothic" w:hAnsi="Century Gothic" w:cs="Century Gothic"/>
          <w:color w:val="000000"/>
          <w:sz w:val="22"/>
          <w:szCs w:val="22"/>
        </w:rPr>
      </w:pPr>
    </w:p>
    <w:p w:rsidR="005D1B9E" w:rsidRDefault="005D0462">
      <w:pPr>
        <w:spacing w:after="0"/>
        <w:rPr>
          <w:rFonts w:ascii="Century Gothic" w:eastAsia="Century Gothic" w:hAnsi="Century Gothic" w:cs="Century Gothic"/>
          <w:i/>
          <w:color w:val="F15F22"/>
          <w:sz w:val="22"/>
          <w:szCs w:val="22"/>
        </w:rPr>
      </w:pPr>
      <w:r>
        <w:rPr>
          <w:rFonts w:ascii="Century Gothic" w:eastAsia="Century Gothic" w:hAnsi="Century Gothic" w:cs="Century Gothic"/>
          <w:color w:val="000000"/>
          <w:sz w:val="22"/>
          <w:szCs w:val="22"/>
        </w:rPr>
        <w:t xml:space="preserve">When staff no longer need the personal data they hold, they must ensure it is deleted or </w:t>
      </w:r>
      <w:proofErr w:type="spellStart"/>
      <w:r>
        <w:rPr>
          <w:rFonts w:ascii="Century Gothic" w:eastAsia="Century Gothic" w:hAnsi="Century Gothic" w:cs="Century Gothic"/>
          <w:color w:val="000000"/>
          <w:sz w:val="22"/>
          <w:szCs w:val="22"/>
        </w:rPr>
        <w:t>anonymised</w:t>
      </w:r>
      <w:proofErr w:type="spellEnd"/>
      <w:r>
        <w:rPr>
          <w:rFonts w:ascii="Century Gothic" w:eastAsia="Century Gothic" w:hAnsi="Century Gothic" w:cs="Century Gothic"/>
          <w:color w:val="000000"/>
          <w:sz w:val="22"/>
          <w:szCs w:val="22"/>
        </w:rPr>
        <w:t xml:space="preserve">. This will be done in accordance with the </w:t>
      </w:r>
      <w:hyperlink r:id="rId17">
        <w:r>
          <w:rPr>
            <w:rFonts w:ascii="Century Gothic" w:eastAsia="Century Gothic" w:hAnsi="Century Gothic" w:cs="Century Gothic"/>
            <w:i/>
            <w:color w:val="0092CF"/>
            <w:sz w:val="22"/>
            <w:szCs w:val="22"/>
            <w:u w:val="single"/>
          </w:rPr>
          <w:t>Information and Records Management Society’s toolkit for schools</w:t>
        </w:r>
      </w:hyperlink>
    </w:p>
    <w:p w:rsidR="005D1B9E" w:rsidRDefault="005D1B9E">
      <w:pPr>
        <w:spacing w:after="0"/>
        <w:rPr>
          <w:rFonts w:ascii="Century Gothic" w:eastAsia="Century Gothic" w:hAnsi="Century Gothic" w:cs="Century Gothic"/>
          <w:i/>
          <w:color w:val="F15F22"/>
          <w:sz w:val="22"/>
          <w:szCs w:val="22"/>
        </w:rPr>
      </w:pPr>
    </w:p>
    <w:p w:rsidR="005D1B9E" w:rsidRDefault="005D0462">
      <w:pPr>
        <w:keepNext/>
        <w:keepLines/>
        <w:spacing w:after="0"/>
        <w:rPr>
          <w:rFonts w:ascii="Century Gothic" w:eastAsia="Century Gothic" w:hAnsi="Century Gothic" w:cs="Century Gothic"/>
          <w:b/>
          <w:color w:val="000000"/>
          <w:sz w:val="28"/>
          <w:szCs w:val="28"/>
          <w:highlight w:val="white"/>
        </w:rPr>
      </w:pPr>
      <w:bookmarkStart w:id="10" w:name="_4d34og8" w:colFirst="0" w:colLast="0"/>
      <w:bookmarkEnd w:id="10"/>
      <w:r>
        <w:rPr>
          <w:rFonts w:ascii="Century Gothic" w:eastAsia="Century Gothic" w:hAnsi="Century Gothic" w:cs="Century Gothic"/>
          <w:b/>
          <w:color w:val="000000"/>
          <w:sz w:val="28"/>
          <w:szCs w:val="28"/>
          <w:highlight w:val="white"/>
        </w:rPr>
        <w:t>8. Sharing personal data</w:t>
      </w:r>
    </w:p>
    <w:p w:rsidR="005D1B9E" w:rsidRDefault="005D0462">
      <w:p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We will not normally share personal data with anyone else, but may do so where:</w:t>
      </w:r>
    </w:p>
    <w:p w:rsidR="005D1B9E" w:rsidRDefault="005D0462">
      <w:pPr>
        <w:numPr>
          <w:ilvl w:val="0"/>
          <w:numId w:val="2"/>
        </w:numPr>
        <w:spacing w:after="0"/>
        <w:rPr>
          <w:rFonts w:ascii="Century Gothic" w:eastAsia="Century Gothic" w:hAnsi="Century Gothic" w:cs="Century Gothic"/>
          <w:color w:val="000000"/>
          <w:sz w:val="22"/>
          <w:szCs w:val="22"/>
          <w:highlight w:val="white"/>
        </w:rPr>
      </w:pPr>
      <w:r>
        <w:rPr>
          <w:rFonts w:ascii="Century Gothic" w:eastAsia="Century Gothic" w:hAnsi="Century Gothic" w:cs="Century Gothic"/>
          <w:color w:val="000000"/>
          <w:sz w:val="22"/>
          <w:szCs w:val="22"/>
          <w:highlight w:val="white"/>
        </w:rPr>
        <w:t>There is an issue with a pupil or parent/</w:t>
      </w:r>
      <w:proofErr w:type="spellStart"/>
      <w:r>
        <w:rPr>
          <w:rFonts w:ascii="Century Gothic" w:eastAsia="Century Gothic" w:hAnsi="Century Gothic" w:cs="Century Gothic"/>
          <w:color w:val="000000"/>
          <w:sz w:val="22"/>
          <w:szCs w:val="22"/>
          <w:highlight w:val="white"/>
        </w:rPr>
        <w:t>carer</w:t>
      </w:r>
      <w:proofErr w:type="spellEnd"/>
      <w:r>
        <w:rPr>
          <w:rFonts w:ascii="Century Gothic" w:eastAsia="Century Gothic" w:hAnsi="Century Gothic" w:cs="Century Gothic"/>
          <w:color w:val="000000"/>
          <w:sz w:val="22"/>
          <w:szCs w:val="22"/>
          <w:highlight w:val="white"/>
        </w:rPr>
        <w:t xml:space="preserve"> that puts the safety of our staff at r</w:t>
      </w:r>
      <w:r>
        <w:rPr>
          <w:rFonts w:ascii="Century Gothic" w:eastAsia="Century Gothic" w:hAnsi="Century Gothic" w:cs="Century Gothic"/>
          <w:color w:val="000000"/>
          <w:sz w:val="22"/>
          <w:szCs w:val="22"/>
          <w:highlight w:val="white"/>
        </w:rPr>
        <w:t>isk</w:t>
      </w:r>
    </w:p>
    <w:p w:rsidR="005D1B9E" w:rsidRDefault="005D0462">
      <w:pPr>
        <w:numPr>
          <w:ilvl w:val="0"/>
          <w:numId w:val="2"/>
        </w:numPr>
        <w:spacing w:after="0"/>
        <w:rPr>
          <w:rFonts w:ascii="Century Gothic" w:eastAsia="Century Gothic" w:hAnsi="Century Gothic" w:cs="Century Gothic"/>
          <w:color w:val="000000"/>
          <w:sz w:val="22"/>
          <w:szCs w:val="22"/>
          <w:highlight w:val="white"/>
        </w:rPr>
      </w:pPr>
      <w:r>
        <w:rPr>
          <w:rFonts w:ascii="Century Gothic" w:eastAsia="Century Gothic" w:hAnsi="Century Gothic" w:cs="Century Gothic"/>
          <w:color w:val="000000"/>
          <w:sz w:val="22"/>
          <w:szCs w:val="22"/>
          <w:highlight w:val="white"/>
        </w:rPr>
        <w:t>We need to liaise with other agencies – we will seek consent as necessary before doing this</w:t>
      </w:r>
    </w:p>
    <w:p w:rsidR="005D1B9E" w:rsidRDefault="005D0462">
      <w:pPr>
        <w:numPr>
          <w:ilvl w:val="0"/>
          <w:numId w:val="2"/>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highlight w:val="white"/>
        </w:rPr>
        <w:t xml:space="preserve">Our </w:t>
      </w:r>
      <w:r>
        <w:rPr>
          <w:rFonts w:ascii="Century Gothic" w:eastAsia="Century Gothic" w:hAnsi="Century Gothic" w:cs="Century Gothic"/>
          <w:color w:val="000000"/>
          <w:sz w:val="22"/>
          <w:szCs w:val="22"/>
        </w:rPr>
        <w:t>suppliers or contractors need data to enable us to provide services to our staff and pupils – for example, IT companies. When doing this, we will:</w:t>
      </w:r>
    </w:p>
    <w:p w:rsidR="005D1B9E" w:rsidRDefault="005D0462">
      <w:pPr>
        <w:numPr>
          <w:ilvl w:val="1"/>
          <w:numId w:val="3"/>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Only appo</w:t>
      </w:r>
      <w:r>
        <w:rPr>
          <w:rFonts w:ascii="Century Gothic" w:eastAsia="Century Gothic" w:hAnsi="Century Gothic" w:cs="Century Gothic"/>
          <w:color w:val="000000"/>
          <w:sz w:val="22"/>
          <w:szCs w:val="22"/>
        </w:rPr>
        <w:t>int suppliers or contractors which can provide sufficient guarantees that they comply with data protection law</w:t>
      </w:r>
    </w:p>
    <w:p w:rsidR="005D1B9E" w:rsidRDefault="005D0462">
      <w:pPr>
        <w:numPr>
          <w:ilvl w:val="1"/>
          <w:numId w:val="3"/>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Establish a data sharing agreement with the supplier or contractor, either in the contract or as a standalone agreement, to ensure the fair and l</w:t>
      </w:r>
      <w:r>
        <w:rPr>
          <w:rFonts w:ascii="Century Gothic" w:eastAsia="Century Gothic" w:hAnsi="Century Gothic" w:cs="Century Gothic"/>
          <w:color w:val="000000"/>
          <w:sz w:val="22"/>
          <w:szCs w:val="22"/>
        </w:rPr>
        <w:t>awful processing of any personal data we share</w:t>
      </w:r>
    </w:p>
    <w:p w:rsidR="005D1B9E" w:rsidRDefault="005D0462">
      <w:pPr>
        <w:numPr>
          <w:ilvl w:val="1"/>
          <w:numId w:val="3"/>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Only share data that the supplier or contractor needs to carry out their service, and information necessary to keep them safe while working with us</w:t>
      </w:r>
    </w:p>
    <w:p w:rsidR="005D1B9E" w:rsidRDefault="005D0462">
      <w:p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We will also share personal data with law enforcement and gov</w:t>
      </w:r>
      <w:r>
        <w:rPr>
          <w:rFonts w:ascii="Century Gothic" w:eastAsia="Century Gothic" w:hAnsi="Century Gothic" w:cs="Century Gothic"/>
          <w:color w:val="000000"/>
          <w:sz w:val="22"/>
          <w:szCs w:val="22"/>
        </w:rPr>
        <w:t>ernment bodies where we are legally required to do so, including for:</w:t>
      </w:r>
    </w:p>
    <w:p w:rsidR="005D1B9E" w:rsidRDefault="005D0462">
      <w:pPr>
        <w:numPr>
          <w:ilvl w:val="0"/>
          <w:numId w:val="6"/>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prevention or detection of crime and/or fraud</w:t>
      </w:r>
    </w:p>
    <w:p w:rsidR="005D1B9E" w:rsidRDefault="005D0462">
      <w:pPr>
        <w:numPr>
          <w:ilvl w:val="0"/>
          <w:numId w:val="6"/>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apprehension or prosecution of offenders</w:t>
      </w:r>
    </w:p>
    <w:p w:rsidR="005D1B9E" w:rsidRDefault="005D0462">
      <w:pPr>
        <w:numPr>
          <w:ilvl w:val="0"/>
          <w:numId w:val="6"/>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assessment or collection of tax owed to HMRC</w:t>
      </w:r>
    </w:p>
    <w:p w:rsidR="005D1B9E" w:rsidRDefault="005D0462">
      <w:pPr>
        <w:numPr>
          <w:ilvl w:val="0"/>
          <w:numId w:val="6"/>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In connection with legal proceedings</w:t>
      </w:r>
    </w:p>
    <w:p w:rsidR="005D1B9E" w:rsidRDefault="005D0462">
      <w:pPr>
        <w:numPr>
          <w:ilvl w:val="0"/>
          <w:numId w:val="6"/>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Where the disclosure is required to satisfy our safeguarding obligations</w:t>
      </w:r>
    </w:p>
    <w:p w:rsidR="005D1B9E" w:rsidRDefault="005D0462">
      <w:pPr>
        <w:numPr>
          <w:ilvl w:val="0"/>
          <w:numId w:val="6"/>
        </w:numPr>
        <w:spacing w:after="0"/>
        <w:rPr>
          <w:rFonts w:ascii="Century Gothic" w:eastAsia="Century Gothic" w:hAnsi="Century Gothic" w:cs="Century Gothic"/>
          <w:color w:val="000000"/>
          <w:sz w:val="22"/>
          <w:szCs w:val="22"/>
        </w:rPr>
      </w:pPr>
      <w:bookmarkStart w:id="11" w:name="_2s8eyo1" w:colFirst="0" w:colLast="0"/>
      <w:bookmarkEnd w:id="11"/>
      <w:r>
        <w:rPr>
          <w:rFonts w:ascii="Century Gothic" w:eastAsia="Century Gothic" w:hAnsi="Century Gothic" w:cs="Century Gothic"/>
          <w:color w:val="000000"/>
          <w:sz w:val="22"/>
          <w:szCs w:val="22"/>
        </w:rPr>
        <w:t xml:space="preserve">Research and statistical purposes, as long as personal data is sufficiently </w:t>
      </w:r>
      <w:proofErr w:type="spellStart"/>
      <w:r>
        <w:rPr>
          <w:rFonts w:ascii="Century Gothic" w:eastAsia="Century Gothic" w:hAnsi="Century Gothic" w:cs="Century Gothic"/>
          <w:color w:val="000000"/>
          <w:sz w:val="22"/>
          <w:szCs w:val="22"/>
        </w:rPr>
        <w:t>anonymised</w:t>
      </w:r>
      <w:proofErr w:type="spellEnd"/>
      <w:r>
        <w:rPr>
          <w:rFonts w:ascii="Century Gothic" w:eastAsia="Century Gothic" w:hAnsi="Century Gothic" w:cs="Century Gothic"/>
          <w:color w:val="000000"/>
          <w:sz w:val="22"/>
          <w:szCs w:val="22"/>
        </w:rPr>
        <w:t xml:space="preserve"> or consent has been provided</w:t>
      </w:r>
    </w:p>
    <w:p w:rsidR="005D1B9E" w:rsidRDefault="005D1B9E">
      <w:pPr>
        <w:spacing w:after="0"/>
        <w:ind w:left="1080"/>
        <w:rPr>
          <w:rFonts w:ascii="Century Gothic" w:eastAsia="Century Gothic" w:hAnsi="Century Gothic" w:cs="Century Gothic"/>
          <w:color w:val="000000"/>
          <w:sz w:val="22"/>
          <w:szCs w:val="22"/>
        </w:rPr>
      </w:pPr>
    </w:p>
    <w:p w:rsidR="005D1B9E" w:rsidRDefault="005D0462">
      <w:p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We may also share personal data with emergency services and local </w:t>
      </w:r>
      <w:r>
        <w:rPr>
          <w:rFonts w:ascii="Century Gothic" w:eastAsia="Century Gothic" w:hAnsi="Century Gothic" w:cs="Century Gothic"/>
          <w:color w:val="000000"/>
          <w:sz w:val="22"/>
          <w:szCs w:val="22"/>
        </w:rPr>
        <w:t>authorities to help them to respond to an emergency situation that affects any of our pupils or staff.</w:t>
      </w:r>
    </w:p>
    <w:p w:rsidR="005D1B9E" w:rsidRDefault="005D0462">
      <w:p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Where we transfer personal data to a country or territory outside the European Economic Area, we will do so in accordance with data protection law.</w:t>
      </w:r>
    </w:p>
    <w:p w:rsidR="005D1B9E" w:rsidRDefault="005D1B9E">
      <w:pPr>
        <w:spacing w:after="0" w:line="240" w:lineRule="auto"/>
        <w:rPr>
          <w:rFonts w:ascii="Century Gothic" w:eastAsia="Century Gothic" w:hAnsi="Century Gothic" w:cs="Century Gothic"/>
          <w:color w:val="000000"/>
          <w:sz w:val="22"/>
          <w:szCs w:val="22"/>
        </w:rPr>
      </w:pPr>
    </w:p>
    <w:p w:rsidR="005D1B9E" w:rsidRDefault="005D0462">
      <w:pPr>
        <w:keepNext/>
        <w:keepLines/>
        <w:spacing w:after="0"/>
        <w:rPr>
          <w:rFonts w:ascii="Century Gothic" w:eastAsia="Century Gothic" w:hAnsi="Century Gothic" w:cs="Century Gothic"/>
          <w:b/>
          <w:color w:val="000000"/>
          <w:sz w:val="28"/>
          <w:szCs w:val="28"/>
          <w:highlight w:val="white"/>
        </w:rPr>
      </w:pPr>
      <w:bookmarkStart w:id="12" w:name="_17dp8vu" w:colFirst="0" w:colLast="0"/>
      <w:bookmarkEnd w:id="12"/>
      <w:r>
        <w:rPr>
          <w:rFonts w:ascii="Century Gothic" w:eastAsia="Century Gothic" w:hAnsi="Century Gothic" w:cs="Century Gothic"/>
          <w:b/>
          <w:color w:val="000000"/>
          <w:sz w:val="28"/>
          <w:szCs w:val="28"/>
          <w:highlight w:val="white"/>
        </w:rPr>
        <w:t>9. Subject Access Requests and Other Rights of Individuals</w:t>
      </w:r>
    </w:p>
    <w:p w:rsidR="005D1B9E" w:rsidRDefault="005D0462">
      <w:pPr>
        <w:spacing w:after="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9.1 Subject Access Requests</w:t>
      </w:r>
    </w:p>
    <w:p w:rsidR="005D1B9E" w:rsidRDefault="005D0462">
      <w:p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Individuals have a right to make a ‘subject access request’ to gain access to personal information that the school holds about them. This includes:</w:t>
      </w:r>
    </w:p>
    <w:p w:rsidR="005D1B9E" w:rsidRDefault="005D0462">
      <w:pPr>
        <w:numPr>
          <w:ilvl w:val="0"/>
          <w:numId w:val="8"/>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Confirmation that the</w:t>
      </w:r>
      <w:r>
        <w:rPr>
          <w:rFonts w:ascii="Century Gothic" w:eastAsia="Century Gothic" w:hAnsi="Century Gothic" w:cs="Century Gothic"/>
          <w:color w:val="000000"/>
          <w:sz w:val="22"/>
          <w:szCs w:val="22"/>
        </w:rPr>
        <w:t>ir personal data is being processed</w:t>
      </w:r>
    </w:p>
    <w:p w:rsidR="005D1B9E" w:rsidRDefault="005D0462">
      <w:pPr>
        <w:numPr>
          <w:ilvl w:val="0"/>
          <w:numId w:val="8"/>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Access to a copy of the data</w:t>
      </w:r>
    </w:p>
    <w:p w:rsidR="005D1B9E" w:rsidRDefault="005D0462">
      <w:pPr>
        <w:numPr>
          <w:ilvl w:val="0"/>
          <w:numId w:val="8"/>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purposes of the data processing</w:t>
      </w:r>
    </w:p>
    <w:p w:rsidR="005D1B9E" w:rsidRDefault="005D0462">
      <w:pPr>
        <w:numPr>
          <w:ilvl w:val="0"/>
          <w:numId w:val="8"/>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categories of personal data concerned</w:t>
      </w:r>
    </w:p>
    <w:p w:rsidR="005D1B9E" w:rsidRDefault="005D0462">
      <w:pPr>
        <w:numPr>
          <w:ilvl w:val="0"/>
          <w:numId w:val="8"/>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Who the data has been, or will be, shared with</w:t>
      </w:r>
    </w:p>
    <w:p w:rsidR="005D1B9E" w:rsidRDefault="005D0462">
      <w:pPr>
        <w:numPr>
          <w:ilvl w:val="0"/>
          <w:numId w:val="8"/>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How long the data will be stored for, or if this isn’t possible, t</w:t>
      </w:r>
      <w:r>
        <w:rPr>
          <w:rFonts w:ascii="Century Gothic" w:eastAsia="Century Gothic" w:hAnsi="Century Gothic" w:cs="Century Gothic"/>
          <w:color w:val="000000"/>
          <w:sz w:val="22"/>
          <w:szCs w:val="22"/>
        </w:rPr>
        <w:t>he criteria used to determine this period</w:t>
      </w:r>
    </w:p>
    <w:p w:rsidR="005D1B9E" w:rsidRDefault="005D0462">
      <w:pPr>
        <w:numPr>
          <w:ilvl w:val="0"/>
          <w:numId w:val="8"/>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source of the data, if not the individual</w:t>
      </w:r>
    </w:p>
    <w:p w:rsidR="005D1B9E" w:rsidRDefault="005D0462">
      <w:pPr>
        <w:numPr>
          <w:ilvl w:val="0"/>
          <w:numId w:val="8"/>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Whether any automated decision-making is being applied to their data, and what the significance and consequences of this might be for the individual</w:t>
      </w:r>
    </w:p>
    <w:p w:rsidR="005D1B9E" w:rsidRDefault="005D0462">
      <w:p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Subject access requ</w:t>
      </w:r>
      <w:r>
        <w:rPr>
          <w:rFonts w:ascii="Century Gothic" w:eastAsia="Century Gothic" w:hAnsi="Century Gothic" w:cs="Century Gothic"/>
          <w:color w:val="000000"/>
          <w:sz w:val="22"/>
          <w:szCs w:val="22"/>
        </w:rPr>
        <w:t>ests must be submitted in writing, either by letter, email or fax to the DPO. They should include:</w:t>
      </w:r>
    </w:p>
    <w:p w:rsidR="005D1B9E" w:rsidRDefault="005D0462">
      <w:pPr>
        <w:numPr>
          <w:ilvl w:val="0"/>
          <w:numId w:val="10"/>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Name of individual</w:t>
      </w:r>
    </w:p>
    <w:p w:rsidR="005D1B9E" w:rsidRDefault="005D0462">
      <w:pPr>
        <w:numPr>
          <w:ilvl w:val="0"/>
          <w:numId w:val="10"/>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Correspondence address</w:t>
      </w:r>
    </w:p>
    <w:p w:rsidR="005D1B9E" w:rsidRDefault="005D0462">
      <w:pPr>
        <w:numPr>
          <w:ilvl w:val="0"/>
          <w:numId w:val="10"/>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Contact number and email address</w:t>
      </w:r>
    </w:p>
    <w:p w:rsidR="005D1B9E" w:rsidRDefault="005D0462">
      <w:pPr>
        <w:numPr>
          <w:ilvl w:val="0"/>
          <w:numId w:val="10"/>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Details of the information requested</w:t>
      </w:r>
    </w:p>
    <w:p w:rsidR="005D1B9E" w:rsidRDefault="005D1B9E">
      <w:pPr>
        <w:spacing w:after="0"/>
        <w:ind w:left="720"/>
        <w:rPr>
          <w:rFonts w:ascii="Century Gothic" w:eastAsia="Century Gothic" w:hAnsi="Century Gothic" w:cs="Century Gothic"/>
          <w:color w:val="000000"/>
          <w:sz w:val="22"/>
          <w:szCs w:val="22"/>
        </w:rPr>
      </w:pPr>
    </w:p>
    <w:p w:rsidR="005D1B9E" w:rsidRDefault="005D0462">
      <w:p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If staff receive a subject access request th</w:t>
      </w:r>
      <w:r>
        <w:rPr>
          <w:rFonts w:ascii="Century Gothic" w:eastAsia="Century Gothic" w:hAnsi="Century Gothic" w:cs="Century Gothic"/>
          <w:color w:val="000000"/>
          <w:sz w:val="22"/>
          <w:szCs w:val="22"/>
        </w:rPr>
        <w:t>ey must immediately forward it to the DPO.</w:t>
      </w:r>
    </w:p>
    <w:p w:rsidR="005D1B9E" w:rsidRDefault="005D1B9E">
      <w:pPr>
        <w:spacing w:after="0"/>
        <w:rPr>
          <w:rFonts w:ascii="Century Gothic" w:eastAsia="Century Gothic" w:hAnsi="Century Gothic" w:cs="Century Gothic"/>
          <w:color w:val="000000"/>
          <w:sz w:val="22"/>
          <w:szCs w:val="22"/>
        </w:rPr>
      </w:pPr>
    </w:p>
    <w:p w:rsidR="005D1B9E" w:rsidRDefault="005D0462">
      <w:pPr>
        <w:spacing w:after="0"/>
        <w:rPr>
          <w:rFonts w:ascii="Century Gothic" w:eastAsia="Century Gothic" w:hAnsi="Century Gothic" w:cs="Century Gothic"/>
          <w:b/>
          <w:color w:val="000000"/>
          <w:sz w:val="24"/>
          <w:szCs w:val="24"/>
          <w:highlight w:val="white"/>
        </w:rPr>
      </w:pPr>
      <w:r>
        <w:rPr>
          <w:rFonts w:ascii="Century Gothic" w:eastAsia="Century Gothic" w:hAnsi="Century Gothic" w:cs="Century Gothic"/>
          <w:b/>
          <w:color w:val="000000"/>
          <w:sz w:val="24"/>
          <w:szCs w:val="24"/>
          <w:highlight w:val="white"/>
        </w:rPr>
        <w:t>9.2 Responding to Subject Access Requests</w:t>
      </w:r>
    </w:p>
    <w:p w:rsidR="005D1B9E" w:rsidRDefault="005D0462">
      <w:p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When responding to requests, we: </w:t>
      </w:r>
    </w:p>
    <w:p w:rsidR="005D1B9E" w:rsidRDefault="005D0462">
      <w:pPr>
        <w:numPr>
          <w:ilvl w:val="0"/>
          <w:numId w:val="7"/>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May ask the individual to provide 2 forms of identification</w:t>
      </w:r>
    </w:p>
    <w:p w:rsidR="005D1B9E" w:rsidRDefault="005D0462">
      <w:pPr>
        <w:numPr>
          <w:ilvl w:val="0"/>
          <w:numId w:val="7"/>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May contact the individual via phone to confirm the request was made </w:t>
      </w:r>
    </w:p>
    <w:p w:rsidR="005D1B9E" w:rsidRDefault="005D0462">
      <w:pPr>
        <w:numPr>
          <w:ilvl w:val="0"/>
          <w:numId w:val="7"/>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Will respond without delay and within 1 month of receipt of the request</w:t>
      </w:r>
    </w:p>
    <w:p w:rsidR="005D1B9E" w:rsidRDefault="005D0462">
      <w:pPr>
        <w:numPr>
          <w:ilvl w:val="0"/>
          <w:numId w:val="7"/>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Will provide the information free of charge</w:t>
      </w:r>
    </w:p>
    <w:p w:rsidR="005D1B9E" w:rsidRDefault="005D0462">
      <w:pPr>
        <w:numPr>
          <w:ilvl w:val="0"/>
          <w:numId w:val="7"/>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May tell the individual we will comply within 3 months of receipt of the request, where a request is complex or numerous. We will inform the</w:t>
      </w:r>
      <w:r>
        <w:rPr>
          <w:rFonts w:ascii="Century Gothic" w:eastAsia="Century Gothic" w:hAnsi="Century Gothic" w:cs="Century Gothic"/>
          <w:color w:val="000000"/>
          <w:sz w:val="22"/>
          <w:szCs w:val="22"/>
        </w:rPr>
        <w:t xml:space="preserve"> individual of this within 1 month, and explain why the extension is necessary</w:t>
      </w:r>
    </w:p>
    <w:p w:rsidR="005D1B9E" w:rsidRDefault="005D1B9E">
      <w:pPr>
        <w:spacing w:after="0"/>
        <w:ind w:left="720"/>
        <w:rPr>
          <w:rFonts w:ascii="Century Gothic" w:eastAsia="Century Gothic" w:hAnsi="Century Gothic" w:cs="Century Gothic"/>
          <w:color w:val="000000"/>
          <w:sz w:val="22"/>
          <w:szCs w:val="22"/>
        </w:rPr>
      </w:pPr>
    </w:p>
    <w:p w:rsidR="005D1B9E" w:rsidRDefault="005D0462">
      <w:p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We will not disclose information if it:</w:t>
      </w:r>
    </w:p>
    <w:p w:rsidR="005D1B9E" w:rsidRDefault="005D0462">
      <w:pPr>
        <w:numPr>
          <w:ilvl w:val="0"/>
          <w:numId w:val="9"/>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Might cause serious harm to the physical or mental health of the pupil or another individual</w:t>
      </w:r>
    </w:p>
    <w:p w:rsidR="005D1B9E" w:rsidRDefault="005D0462">
      <w:pPr>
        <w:numPr>
          <w:ilvl w:val="0"/>
          <w:numId w:val="9"/>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lastRenderedPageBreak/>
        <w:t>Would reveal that the child is at risk of a</w:t>
      </w:r>
      <w:r>
        <w:rPr>
          <w:rFonts w:ascii="Century Gothic" w:eastAsia="Century Gothic" w:hAnsi="Century Gothic" w:cs="Century Gothic"/>
          <w:color w:val="000000"/>
          <w:sz w:val="22"/>
          <w:szCs w:val="22"/>
        </w:rPr>
        <w:t>buse, where the disclosure of that information would not be in the child’s best interests</w:t>
      </w:r>
    </w:p>
    <w:p w:rsidR="005D1B9E" w:rsidRDefault="005D0462">
      <w:pPr>
        <w:numPr>
          <w:ilvl w:val="0"/>
          <w:numId w:val="9"/>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Is contained in adoption or parental order records </w:t>
      </w:r>
    </w:p>
    <w:p w:rsidR="005D1B9E" w:rsidRDefault="005D0462">
      <w:pPr>
        <w:numPr>
          <w:ilvl w:val="0"/>
          <w:numId w:val="9"/>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Is given to a court in proceedings concerning the child.</w:t>
      </w:r>
    </w:p>
    <w:p w:rsidR="005D1B9E" w:rsidRDefault="005D0462">
      <w:p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If the request is unfounded or excessive, we may refuse t</w:t>
      </w:r>
      <w:r>
        <w:rPr>
          <w:rFonts w:ascii="Century Gothic" w:eastAsia="Century Gothic" w:hAnsi="Century Gothic" w:cs="Century Gothic"/>
          <w:color w:val="000000"/>
          <w:sz w:val="22"/>
          <w:szCs w:val="22"/>
        </w:rPr>
        <w:t>o act on it, or charge a reasonable fee which takes into account administrative costs.</w:t>
      </w:r>
    </w:p>
    <w:p w:rsidR="005D1B9E" w:rsidRDefault="005D0462">
      <w:p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 request will be deemed to be unfounded or excessive if it is repetitive, or asks for further copies of the same information. </w:t>
      </w:r>
    </w:p>
    <w:p w:rsidR="005D1B9E" w:rsidRDefault="005D0462">
      <w:p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When we refuse a request, we will tell th</w:t>
      </w:r>
      <w:r>
        <w:rPr>
          <w:rFonts w:ascii="Century Gothic" w:eastAsia="Century Gothic" w:hAnsi="Century Gothic" w:cs="Century Gothic"/>
          <w:color w:val="000000"/>
          <w:sz w:val="22"/>
          <w:szCs w:val="22"/>
        </w:rPr>
        <w:t>e individual why, and tell them they have the right to complain to the ICO.</w:t>
      </w:r>
    </w:p>
    <w:p w:rsidR="005D1B9E" w:rsidRDefault="005D1B9E">
      <w:pPr>
        <w:spacing w:after="0" w:line="240" w:lineRule="auto"/>
        <w:rPr>
          <w:rFonts w:ascii="Century Gothic" w:eastAsia="Century Gothic" w:hAnsi="Century Gothic" w:cs="Century Gothic"/>
          <w:color w:val="000000"/>
          <w:sz w:val="22"/>
          <w:szCs w:val="22"/>
        </w:rPr>
      </w:pPr>
    </w:p>
    <w:p w:rsidR="005D1B9E" w:rsidRDefault="005D0462">
      <w:pPr>
        <w:spacing w:after="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9.3</w:t>
      </w:r>
      <w:r>
        <w:rPr>
          <w:rFonts w:ascii="Century Gothic" w:eastAsia="Century Gothic" w:hAnsi="Century Gothic" w:cs="Century Gothic"/>
          <w:b/>
          <w:color w:val="000000"/>
          <w:sz w:val="24"/>
          <w:szCs w:val="24"/>
        </w:rPr>
        <w:tab/>
        <w:t>Recording Subject Access Requests</w:t>
      </w:r>
    </w:p>
    <w:p w:rsidR="005D1B9E" w:rsidRDefault="005D0462">
      <w:pPr>
        <w:spacing w:after="16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 record will be kept of all Subject Access Requests and logged on the SAR database. This SAR folder and database will be securely stored on </w:t>
      </w:r>
      <w:r>
        <w:rPr>
          <w:rFonts w:ascii="Century Gothic" w:eastAsia="Century Gothic" w:hAnsi="Century Gothic" w:cs="Century Gothic"/>
          <w:color w:val="000000"/>
          <w:sz w:val="22"/>
          <w:szCs w:val="22"/>
        </w:rPr>
        <w:t>site.</w:t>
      </w:r>
    </w:p>
    <w:p w:rsidR="005D1B9E" w:rsidRDefault="005D0462">
      <w:pPr>
        <w:spacing w:after="16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 file is to be created for each subject access request and in it should be the following information:-</w:t>
      </w:r>
    </w:p>
    <w:p w:rsidR="005D1B9E" w:rsidRDefault="005D0462">
      <w:pPr>
        <w:numPr>
          <w:ilvl w:val="0"/>
          <w:numId w:val="11"/>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Copies of the correspondence between the Trust and the data subject, and between the Trust and any other parties.</w:t>
      </w:r>
    </w:p>
    <w:p w:rsidR="005D1B9E" w:rsidRDefault="005D0462">
      <w:pPr>
        <w:numPr>
          <w:ilvl w:val="0"/>
          <w:numId w:val="11"/>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 record of any telephone conver</w:t>
      </w:r>
      <w:r>
        <w:rPr>
          <w:rFonts w:ascii="Century Gothic" w:eastAsia="Century Gothic" w:hAnsi="Century Gothic" w:cs="Century Gothic"/>
          <w:color w:val="000000"/>
          <w:sz w:val="22"/>
          <w:szCs w:val="22"/>
        </w:rPr>
        <w:t>sation used to verify the identity of the data subject</w:t>
      </w:r>
    </w:p>
    <w:p w:rsidR="005D1B9E" w:rsidRDefault="005D0462">
      <w:pPr>
        <w:numPr>
          <w:ilvl w:val="0"/>
          <w:numId w:val="11"/>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 record of the decisions and how the Trust came to those decisions</w:t>
      </w:r>
    </w:p>
    <w:p w:rsidR="005D1B9E" w:rsidRDefault="005D0462">
      <w:pPr>
        <w:numPr>
          <w:ilvl w:val="0"/>
          <w:numId w:val="11"/>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Copies of the information sent to the data subject. For example, if the information was </w:t>
      </w:r>
      <w:proofErr w:type="spellStart"/>
      <w:r>
        <w:rPr>
          <w:rFonts w:ascii="Century Gothic" w:eastAsia="Century Gothic" w:hAnsi="Century Gothic" w:cs="Century Gothic"/>
          <w:color w:val="000000"/>
          <w:sz w:val="22"/>
          <w:szCs w:val="22"/>
        </w:rPr>
        <w:t>anonymised</w:t>
      </w:r>
      <w:proofErr w:type="spellEnd"/>
      <w:r>
        <w:rPr>
          <w:rFonts w:ascii="Century Gothic" w:eastAsia="Century Gothic" w:hAnsi="Century Gothic" w:cs="Century Gothic"/>
          <w:color w:val="000000"/>
          <w:sz w:val="22"/>
          <w:szCs w:val="22"/>
        </w:rPr>
        <w:t xml:space="preserve">, keep a copy of the </w:t>
      </w:r>
      <w:proofErr w:type="spellStart"/>
      <w:r>
        <w:rPr>
          <w:rFonts w:ascii="Century Gothic" w:eastAsia="Century Gothic" w:hAnsi="Century Gothic" w:cs="Century Gothic"/>
          <w:color w:val="000000"/>
          <w:sz w:val="22"/>
          <w:szCs w:val="22"/>
        </w:rPr>
        <w:t>anonymised</w:t>
      </w:r>
      <w:proofErr w:type="spellEnd"/>
      <w:r>
        <w:rPr>
          <w:rFonts w:ascii="Century Gothic" w:eastAsia="Century Gothic" w:hAnsi="Century Gothic" w:cs="Century Gothic"/>
          <w:color w:val="000000"/>
          <w:sz w:val="22"/>
          <w:szCs w:val="22"/>
        </w:rPr>
        <w:t xml:space="preserve"> ver</w:t>
      </w:r>
      <w:r>
        <w:rPr>
          <w:rFonts w:ascii="Century Gothic" w:eastAsia="Century Gothic" w:hAnsi="Century Gothic" w:cs="Century Gothic"/>
          <w:color w:val="000000"/>
          <w:sz w:val="22"/>
          <w:szCs w:val="22"/>
        </w:rPr>
        <w:t>sion that was sent to the data subject.</w:t>
      </w:r>
    </w:p>
    <w:p w:rsidR="005D1B9E" w:rsidRDefault="005D0462">
      <w:pPr>
        <w:spacing w:after="16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file will be kept for one year and then securely destroyed.</w:t>
      </w:r>
    </w:p>
    <w:p w:rsidR="005D1B9E" w:rsidRDefault="005D0462">
      <w:pPr>
        <w:spacing w:after="16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When the request has been completed, the record of the request will be closed in the database.</w:t>
      </w:r>
    </w:p>
    <w:p w:rsidR="005D1B9E" w:rsidRDefault="005D0462">
      <w:pPr>
        <w:spacing w:after="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9.4 Other Data Protection Rights of the Individual</w:t>
      </w:r>
    </w:p>
    <w:p w:rsidR="005D1B9E" w:rsidRDefault="005D0462">
      <w:p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In addition to the right to make a subject access request (see above), and to receive information when we are collecting their data about how we use and process it (see section 7), individuals also have the right to:</w:t>
      </w:r>
    </w:p>
    <w:p w:rsidR="005D1B9E" w:rsidRDefault="005D0462">
      <w:pPr>
        <w:numPr>
          <w:ilvl w:val="0"/>
          <w:numId w:val="8"/>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Withdraw their consent to processing at any time</w:t>
      </w:r>
    </w:p>
    <w:p w:rsidR="005D1B9E" w:rsidRDefault="005D0462">
      <w:pPr>
        <w:numPr>
          <w:ilvl w:val="0"/>
          <w:numId w:val="8"/>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Ask us to rectify, erase or restrict processing of their personal data, or object to the processing of it (in certain circumstances)</w:t>
      </w:r>
    </w:p>
    <w:p w:rsidR="005D1B9E" w:rsidRDefault="005D0462">
      <w:pPr>
        <w:numPr>
          <w:ilvl w:val="0"/>
          <w:numId w:val="8"/>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Prevent use of their personal data for direct marketing</w:t>
      </w:r>
    </w:p>
    <w:p w:rsidR="005D1B9E" w:rsidRDefault="005D0462">
      <w:pPr>
        <w:numPr>
          <w:ilvl w:val="0"/>
          <w:numId w:val="8"/>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Challenge processi</w:t>
      </w:r>
      <w:r>
        <w:rPr>
          <w:rFonts w:ascii="Century Gothic" w:eastAsia="Century Gothic" w:hAnsi="Century Gothic" w:cs="Century Gothic"/>
          <w:color w:val="000000"/>
          <w:sz w:val="22"/>
          <w:szCs w:val="22"/>
        </w:rPr>
        <w:t>ng which has been justified on the basis of public interest</w:t>
      </w:r>
    </w:p>
    <w:p w:rsidR="005D1B9E" w:rsidRDefault="005D0462">
      <w:pPr>
        <w:numPr>
          <w:ilvl w:val="0"/>
          <w:numId w:val="8"/>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Request a copy of agreements under which their personal data is transferred outside of the European Economic Area</w:t>
      </w:r>
    </w:p>
    <w:p w:rsidR="005D1B9E" w:rsidRDefault="005D0462">
      <w:pPr>
        <w:numPr>
          <w:ilvl w:val="0"/>
          <w:numId w:val="8"/>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Object to decisions based solely on automated decision making or profiling (decisi</w:t>
      </w:r>
      <w:r>
        <w:rPr>
          <w:rFonts w:ascii="Century Gothic" w:eastAsia="Century Gothic" w:hAnsi="Century Gothic" w:cs="Century Gothic"/>
          <w:color w:val="000000"/>
          <w:sz w:val="22"/>
          <w:szCs w:val="22"/>
        </w:rPr>
        <w:t>ons taken with no human involvement, that might negatively affect them)</w:t>
      </w:r>
    </w:p>
    <w:p w:rsidR="005D1B9E" w:rsidRDefault="005D0462">
      <w:pPr>
        <w:numPr>
          <w:ilvl w:val="0"/>
          <w:numId w:val="8"/>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Prevent processing that is likely to cause damage or distress</w:t>
      </w:r>
    </w:p>
    <w:p w:rsidR="005D1B9E" w:rsidRDefault="005D0462">
      <w:pPr>
        <w:numPr>
          <w:ilvl w:val="0"/>
          <w:numId w:val="8"/>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Be notified of a data breach in certain circumstances</w:t>
      </w:r>
    </w:p>
    <w:p w:rsidR="005D1B9E" w:rsidRDefault="005D0462">
      <w:pPr>
        <w:numPr>
          <w:ilvl w:val="0"/>
          <w:numId w:val="8"/>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lastRenderedPageBreak/>
        <w:t>Make a complaint to the ICO</w:t>
      </w:r>
    </w:p>
    <w:p w:rsidR="005D1B9E" w:rsidRDefault="005D0462">
      <w:pPr>
        <w:numPr>
          <w:ilvl w:val="0"/>
          <w:numId w:val="8"/>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Ask for their personal data to be transf</w:t>
      </w:r>
      <w:r>
        <w:rPr>
          <w:rFonts w:ascii="Century Gothic" w:eastAsia="Century Gothic" w:hAnsi="Century Gothic" w:cs="Century Gothic"/>
          <w:color w:val="000000"/>
          <w:sz w:val="22"/>
          <w:szCs w:val="22"/>
        </w:rPr>
        <w:t>erred to a third party in a structured, commonly used and machine-readable format (in certain circumstances)</w:t>
      </w:r>
    </w:p>
    <w:p w:rsidR="005D1B9E" w:rsidRDefault="005D1B9E">
      <w:pPr>
        <w:spacing w:after="0"/>
        <w:ind w:left="720"/>
        <w:rPr>
          <w:rFonts w:ascii="Century Gothic" w:eastAsia="Century Gothic" w:hAnsi="Century Gothic" w:cs="Century Gothic"/>
          <w:color w:val="000000"/>
          <w:sz w:val="22"/>
          <w:szCs w:val="22"/>
        </w:rPr>
      </w:pPr>
    </w:p>
    <w:p w:rsidR="005D1B9E" w:rsidRDefault="005D0462">
      <w:p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Individuals should submit any request to exercise these rights to the DPO. If staff receive such a request, they must immediately forward it to th</w:t>
      </w:r>
      <w:r>
        <w:rPr>
          <w:rFonts w:ascii="Century Gothic" w:eastAsia="Century Gothic" w:hAnsi="Century Gothic" w:cs="Century Gothic"/>
          <w:color w:val="000000"/>
          <w:sz w:val="22"/>
          <w:szCs w:val="22"/>
        </w:rPr>
        <w:t>e DPO.</w:t>
      </w:r>
    </w:p>
    <w:p w:rsidR="005D1B9E" w:rsidRDefault="005D1B9E">
      <w:pPr>
        <w:spacing w:after="0" w:line="240" w:lineRule="auto"/>
        <w:rPr>
          <w:rFonts w:ascii="Century Gothic" w:eastAsia="Century Gothic" w:hAnsi="Century Gothic" w:cs="Century Gothic"/>
          <w:color w:val="000000"/>
          <w:sz w:val="22"/>
          <w:szCs w:val="22"/>
        </w:rPr>
      </w:pPr>
    </w:p>
    <w:p w:rsidR="005D1B9E" w:rsidRDefault="005D0462">
      <w:pPr>
        <w:keepNext/>
        <w:keepLines/>
        <w:spacing w:after="0"/>
        <w:rPr>
          <w:rFonts w:ascii="Century Gothic" w:eastAsia="Century Gothic" w:hAnsi="Century Gothic" w:cs="Century Gothic"/>
          <w:b/>
          <w:color w:val="000000"/>
          <w:sz w:val="28"/>
          <w:szCs w:val="28"/>
          <w:highlight w:val="white"/>
        </w:rPr>
      </w:pPr>
      <w:bookmarkStart w:id="13" w:name="_3rdcrjn" w:colFirst="0" w:colLast="0"/>
      <w:bookmarkEnd w:id="13"/>
      <w:r>
        <w:rPr>
          <w:rFonts w:ascii="Century Gothic" w:eastAsia="Century Gothic" w:hAnsi="Century Gothic" w:cs="Century Gothic"/>
          <w:b/>
          <w:color w:val="000000"/>
          <w:sz w:val="28"/>
          <w:szCs w:val="28"/>
          <w:highlight w:val="white"/>
        </w:rPr>
        <w:t>10. Parental Requests to See the Educational Record</w:t>
      </w:r>
    </w:p>
    <w:p w:rsidR="005D1B9E" w:rsidRDefault="005D0462">
      <w:p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Requests to view Educational records will be dealt with as per a data access request and we will respond within 1 month of the request. </w:t>
      </w:r>
    </w:p>
    <w:p w:rsidR="005D1B9E" w:rsidRDefault="005D1B9E">
      <w:pPr>
        <w:spacing w:after="0"/>
        <w:rPr>
          <w:rFonts w:ascii="Century Gothic" w:eastAsia="Century Gothic" w:hAnsi="Century Gothic" w:cs="Century Gothic"/>
          <w:color w:val="000000"/>
          <w:sz w:val="22"/>
          <w:szCs w:val="22"/>
        </w:rPr>
      </w:pPr>
    </w:p>
    <w:p w:rsidR="005D1B9E" w:rsidRDefault="005D0462">
      <w:pPr>
        <w:keepNext/>
        <w:keepLines/>
        <w:spacing w:after="0"/>
        <w:rPr>
          <w:rFonts w:ascii="Century Gothic" w:eastAsia="Century Gothic" w:hAnsi="Century Gothic" w:cs="Century Gothic"/>
          <w:b/>
          <w:color w:val="000000"/>
          <w:sz w:val="28"/>
          <w:szCs w:val="28"/>
          <w:highlight w:val="white"/>
        </w:rPr>
      </w:pPr>
      <w:bookmarkStart w:id="14" w:name="_26in1rg" w:colFirst="0" w:colLast="0"/>
      <w:bookmarkEnd w:id="14"/>
      <w:r>
        <w:rPr>
          <w:rFonts w:ascii="Century Gothic" w:eastAsia="Century Gothic" w:hAnsi="Century Gothic" w:cs="Century Gothic"/>
          <w:b/>
          <w:color w:val="000000"/>
          <w:sz w:val="28"/>
          <w:szCs w:val="28"/>
          <w:highlight w:val="white"/>
        </w:rPr>
        <w:t xml:space="preserve">11. CCTV </w:t>
      </w:r>
    </w:p>
    <w:p w:rsidR="005D1B9E" w:rsidRDefault="005D0462">
      <w:p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We use CCTV in various locations around each sch</w:t>
      </w:r>
      <w:r>
        <w:rPr>
          <w:rFonts w:ascii="Century Gothic" w:eastAsia="Century Gothic" w:hAnsi="Century Gothic" w:cs="Century Gothic"/>
          <w:color w:val="000000"/>
          <w:sz w:val="22"/>
          <w:szCs w:val="22"/>
        </w:rPr>
        <w:t xml:space="preserve">ool site to ensure they remain safe. We will adhere to the ICO’s </w:t>
      </w:r>
      <w:hyperlink r:id="rId18">
        <w:r>
          <w:rPr>
            <w:rFonts w:ascii="Century Gothic" w:eastAsia="Century Gothic" w:hAnsi="Century Gothic" w:cs="Century Gothic"/>
            <w:color w:val="0092CF"/>
            <w:sz w:val="22"/>
            <w:szCs w:val="22"/>
            <w:u w:val="single"/>
          </w:rPr>
          <w:t>code of practice</w:t>
        </w:r>
      </w:hyperlink>
      <w:r>
        <w:rPr>
          <w:rFonts w:ascii="Century Gothic" w:eastAsia="Century Gothic" w:hAnsi="Century Gothic" w:cs="Century Gothic"/>
          <w:color w:val="000000"/>
          <w:sz w:val="22"/>
          <w:szCs w:val="22"/>
        </w:rPr>
        <w:t xml:space="preserve"> for the use of CCTV. </w:t>
      </w:r>
    </w:p>
    <w:p w:rsidR="005D1B9E" w:rsidRDefault="005D0462">
      <w:p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We do not need to ask individuals’ permission to </w:t>
      </w:r>
      <w:r>
        <w:rPr>
          <w:rFonts w:ascii="Century Gothic" w:eastAsia="Century Gothic" w:hAnsi="Century Gothic" w:cs="Century Gothic"/>
          <w:color w:val="000000"/>
          <w:sz w:val="22"/>
          <w:szCs w:val="22"/>
        </w:rPr>
        <w:t>use CCTV, but we make it clear where individuals are being recorded. Security cameras are clearly visible and accompanied by prominent signs explaining that CCTV is in use.</w:t>
      </w:r>
    </w:p>
    <w:p w:rsidR="005D1B9E" w:rsidRDefault="005D0462">
      <w:p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Any enquiries about the CCTV system should be directed to the Headteacher.</w:t>
      </w:r>
    </w:p>
    <w:p w:rsidR="005D1B9E" w:rsidRDefault="005D1B9E">
      <w:pPr>
        <w:spacing w:after="0"/>
        <w:rPr>
          <w:rFonts w:ascii="Century Gothic" w:eastAsia="Century Gothic" w:hAnsi="Century Gothic" w:cs="Century Gothic"/>
          <w:color w:val="000000"/>
          <w:sz w:val="22"/>
          <w:szCs w:val="22"/>
        </w:rPr>
      </w:pPr>
    </w:p>
    <w:p w:rsidR="005D1B9E" w:rsidRDefault="005D0462">
      <w:pPr>
        <w:keepNext/>
        <w:keepLines/>
        <w:spacing w:after="0"/>
        <w:rPr>
          <w:rFonts w:ascii="Century Gothic" w:eastAsia="Century Gothic" w:hAnsi="Century Gothic" w:cs="Century Gothic"/>
          <w:b/>
          <w:color w:val="000000"/>
          <w:sz w:val="28"/>
          <w:szCs w:val="28"/>
          <w:highlight w:val="white"/>
        </w:rPr>
      </w:pPr>
      <w:bookmarkStart w:id="15" w:name="_lnxbz9" w:colFirst="0" w:colLast="0"/>
      <w:bookmarkEnd w:id="15"/>
      <w:r>
        <w:rPr>
          <w:rFonts w:ascii="Century Gothic" w:eastAsia="Century Gothic" w:hAnsi="Century Gothic" w:cs="Century Gothic"/>
          <w:b/>
          <w:color w:val="000000"/>
          <w:sz w:val="28"/>
          <w:szCs w:val="28"/>
          <w:highlight w:val="white"/>
        </w:rPr>
        <w:t>12. Pho</w:t>
      </w:r>
      <w:r>
        <w:rPr>
          <w:rFonts w:ascii="Century Gothic" w:eastAsia="Century Gothic" w:hAnsi="Century Gothic" w:cs="Century Gothic"/>
          <w:b/>
          <w:color w:val="000000"/>
          <w:sz w:val="28"/>
          <w:szCs w:val="28"/>
          <w:highlight w:val="white"/>
        </w:rPr>
        <w:t>tographs and Videos</w:t>
      </w:r>
    </w:p>
    <w:p w:rsidR="005D1B9E" w:rsidRDefault="005D0462">
      <w:p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As part of our school activities, we may take photographs and record images of individuals within our school.</w:t>
      </w:r>
    </w:p>
    <w:p w:rsidR="005D1B9E" w:rsidRDefault="005D0462">
      <w:p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We will obtain written consent from parents/</w:t>
      </w:r>
      <w:proofErr w:type="spellStart"/>
      <w:r>
        <w:rPr>
          <w:rFonts w:ascii="Century Gothic" w:eastAsia="Century Gothic" w:hAnsi="Century Gothic" w:cs="Century Gothic"/>
          <w:color w:val="000000"/>
          <w:sz w:val="22"/>
          <w:szCs w:val="22"/>
        </w:rPr>
        <w:t>carers</w:t>
      </w:r>
      <w:proofErr w:type="spellEnd"/>
      <w:r>
        <w:rPr>
          <w:rFonts w:ascii="Century Gothic" w:eastAsia="Century Gothic" w:hAnsi="Century Gothic" w:cs="Century Gothic"/>
          <w:color w:val="000000"/>
          <w:sz w:val="22"/>
          <w:szCs w:val="22"/>
        </w:rPr>
        <w:t xml:space="preserve"> for photographs and videos to be taken of their child for communication, marketing and promotional materials. We will clearly explain how the photograph and/or video could be used to both the parent/</w:t>
      </w:r>
      <w:proofErr w:type="spellStart"/>
      <w:r>
        <w:rPr>
          <w:rFonts w:ascii="Century Gothic" w:eastAsia="Century Gothic" w:hAnsi="Century Gothic" w:cs="Century Gothic"/>
          <w:color w:val="000000"/>
          <w:sz w:val="22"/>
          <w:szCs w:val="22"/>
        </w:rPr>
        <w:t>carer</w:t>
      </w:r>
      <w:proofErr w:type="spellEnd"/>
      <w:r>
        <w:rPr>
          <w:rFonts w:ascii="Century Gothic" w:eastAsia="Century Gothic" w:hAnsi="Century Gothic" w:cs="Century Gothic"/>
          <w:color w:val="000000"/>
          <w:sz w:val="22"/>
          <w:szCs w:val="22"/>
        </w:rPr>
        <w:t xml:space="preserve"> </w:t>
      </w:r>
      <w:r>
        <w:rPr>
          <w:rFonts w:ascii="Century Gothic" w:eastAsia="Century Gothic" w:hAnsi="Century Gothic" w:cs="Century Gothic"/>
          <w:color w:val="000000"/>
          <w:sz w:val="22"/>
          <w:szCs w:val="22"/>
        </w:rPr>
        <w:t>and pupil.</w:t>
      </w:r>
    </w:p>
    <w:p w:rsidR="005D1B9E" w:rsidRDefault="005D0462">
      <w:p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Uses may include:</w:t>
      </w:r>
    </w:p>
    <w:p w:rsidR="005D1B9E" w:rsidRDefault="005D0462">
      <w:pPr>
        <w:numPr>
          <w:ilvl w:val="0"/>
          <w:numId w:val="12"/>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Within school on notice boards and in school magazines, brochures, newsletters, etc.</w:t>
      </w:r>
    </w:p>
    <w:p w:rsidR="005D1B9E" w:rsidRDefault="005D0462">
      <w:pPr>
        <w:numPr>
          <w:ilvl w:val="0"/>
          <w:numId w:val="12"/>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Outside of school by external agencies such as the school photographer, newspapers, campaigns</w:t>
      </w:r>
    </w:p>
    <w:p w:rsidR="005D1B9E" w:rsidRDefault="005D0462">
      <w:pPr>
        <w:numPr>
          <w:ilvl w:val="0"/>
          <w:numId w:val="12"/>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Online on our school website or social media pages.</w:t>
      </w:r>
    </w:p>
    <w:p w:rsidR="005D1B9E" w:rsidRDefault="005D1B9E">
      <w:pPr>
        <w:spacing w:after="0"/>
        <w:rPr>
          <w:rFonts w:ascii="Century Gothic" w:eastAsia="Century Gothic" w:hAnsi="Century Gothic" w:cs="Century Gothic"/>
          <w:color w:val="000000"/>
          <w:sz w:val="22"/>
          <w:szCs w:val="22"/>
        </w:rPr>
      </w:pPr>
    </w:p>
    <w:p w:rsidR="005D1B9E" w:rsidRDefault="005D0462">
      <w:p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Consent can be refused or withdrawn at any time. If consent is withdrawn, we will delete the photograph or video and not distribute it further.</w:t>
      </w:r>
    </w:p>
    <w:p w:rsidR="005D1B9E" w:rsidRDefault="005D1B9E">
      <w:pPr>
        <w:spacing w:after="0"/>
        <w:rPr>
          <w:rFonts w:ascii="Century Gothic" w:eastAsia="Century Gothic" w:hAnsi="Century Gothic" w:cs="Century Gothic"/>
          <w:color w:val="000000"/>
          <w:sz w:val="22"/>
          <w:szCs w:val="22"/>
        </w:rPr>
      </w:pPr>
    </w:p>
    <w:p w:rsidR="005D1B9E" w:rsidRDefault="005D0462">
      <w:pPr>
        <w:keepNext/>
        <w:keepLines/>
        <w:spacing w:after="0"/>
        <w:rPr>
          <w:rFonts w:ascii="Century Gothic" w:eastAsia="Century Gothic" w:hAnsi="Century Gothic" w:cs="Century Gothic"/>
          <w:b/>
          <w:color w:val="000000"/>
          <w:sz w:val="28"/>
          <w:szCs w:val="28"/>
          <w:highlight w:val="white"/>
        </w:rPr>
      </w:pPr>
      <w:bookmarkStart w:id="16" w:name="_35nkun2" w:colFirst="0" w:colLast="0"/>
      <w:bookmarkEnd w:id="16"/>
      <w:r>
        <w:rPr>
          <w:rFonts w:ascii="Century Gothic" w:eastAsia="Century Gothic" w:hAnsi="Century Gothic" w:cs="Century Gothic"/>
          <w:b/>
          <w:color w:val="000000"/>
          <w:sz w:val="28"/>
          <w:szCs w:val="28"/>
          <w:highlight w:val="white"/>
        </w:rPr>
        <w:t>13. Data Protection by Design and Default</w:t>
      </w:r>
    </w:p>
    <w:p w:rsidR="005D1B9E" w:rsidRDefault="005D0462">
      <w:p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We will put meas</w:t>
      </w:r>
      <w:r>
        <w:rPr>
          <w:rFonts w:ascii="Century Gothic" w:eastAsia="Century Gothic" w:hAnsi="Century Gothic" w:cs="Century Gothic"/>
          <w:color w:val="000000"/>
          <w:sz w:val="22"/>
          <w:szCs w:val="22"/>
        </w:rPr>
        <w:t>ures in place to show that we have integrated data protection into all of our data processing activities, including:</w:t>
      </w:r>
    </w:p>
    <w:p w:rsidR="005D1B9E" w:rsidRDefault="005D0462">
      <w:pPr>
        <w:numPr>
          <w:ilvl w:val="0"/>
          <w:numId w:val="14"/>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Appointing a suitably qualified DPO, and ensuring they have the necessary resources to fulfil their duties and maintain their expert knowle</w:t>
      </w:r>
      <w:r>
        <w:rPr>
          <w:rFonts w:ascii="Century Gothic" w:eastAsia="Century Gothic" w:hAnsi="Century Gothic" w:cs="Century Gothic"/>
          <w:color w:val="000000"/>
          <w:sz w:val="22"/>
          <w:szCs w:val="22"/>
        </w:rPr>
        <w:t>dge</w:t>
      </w:r>
    </w:p>
    <w:p w:rsidR="005D1B9E" w:rsidRDefault="005D0462">
      <w:pPr>
        <w:numPr>
          <w:ilvl w:val="0"/>
          <w:numId w:val="14"/>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Only processing personal data that is necessary for each specific purpose of processing, and always in line with the data protection principles set out in relevant data protection law (see section 6)</w:t>
      </w:r>
    </w:p>
    <w:p w:rsidR="005D1B9E" w:rsidRDefault="005D0462">
      <w:pPr>
        <w:numPr>
          <w:ilvl w:val="0"/>
          <w:numId w:val="14"/>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lastRenderedPageBreak/>
        <w:t>Completing privacy impact assessments where the scho</w:t>
      </w:r>
      <w:r>
        <w:rPr>
          <w:rFonts w:ascii="Century Gothic" w:eastAsia="Century Gothic" w:hAnsi="Century Gothic" w:cs="Century Gothic"/>
          <w:color w:val="000000"/>
          <w:sz w:val="22"/>
          <w:szCs w:val="22"/>
        </w:rPr>
        <w:t>ol’s processing of personal data presents a high risk to rights and freedoms of individuals, and when introducing new technologies (the DPO will advise on this process)</w:t>
      </w:r>
    </w:p>
    <w:p w:rsidR="005D1B9E" w:rsidRDefault="005D0462">
      <w:pPr>
        <w:numPr>
          <w:ilvl w:val="0"/>
          <w:numId w:val="14"/>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Integrating data protection into internal documents including this policy, any related </w:t>
      </w:r>
      <w:r>
        <w:rPr>
          <w:rFonts w:ascii="Century Gothic" w:eastAsia="Century Gothic" w:hAnsi="Century Gothic" w:cs="Century Gothic"/>
          <w:color w:val="000000"/>
          <w:sz w:val="22"/>
          <w:szCs w:val="22"/>
        </w:rPr>
        <w:t>policies and privacy notices</w:t>
      </w:r>
    </w:p>
    <w:p w:rsidR="005D1B9E" w:rsidRDefault="005D0462">
      <w:pPr>
        <w:numPr>
          <w:ilvl w:val="0"/>
          <w:numId w:val="14"/>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Regularly training members of staff on data protection law, this policy, any related policies and any other data protection matters; we will also keep a record of attendance</w:t>
      </w:r>
    </w:p>
    <w:p w:rsidR="005D1B9E" w:rsidRDefault="005D0462">
      <w:pPr>
        <w:numPr>
          <w:ilvl w:val="0"/>
          <w:numId w:val="14"/>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Regularly conducting reviews and audits to test our p</w:t>
      </w:r>
      <w:r>
        <w:rPr>
          <w:rFonts w:ascii="Century Gothic" w:eastAsia="Century Gothic" w:hAnsi="Century Gothic" w:cs="Century Gothic"/>
          <w:color w:val="000000"/>
          <w:sz w:val="22"/>
          <w:szCs w:val="22"/>
        </w:rPr>
        <w:t>rivacy measures and make sure we are compliant</w:t>
      </w:r>
    </w:p>
    <w:p w:rsidR="005D1B9E" w:rsidRDefault="005D0462">
      <w:pPr>
        <w:numPr>
          <w:ilvl w:val="0"/>
          <w:numId w:val="14"/>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Maintaining records of our processing activities, including: </w:t>
      </w:r>
    </w:p>
    <w:p w:rsidR="005D1B9E" w:rsidRDefault="005D0462">
      <w:pPr>
        <w:numPr>
          <w:ilvl w:val="1"/>
          <w:numId w:val="17"/>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For the benefit of data subjects, making available the name and contact details of our school and DPO and all information we are required to share </w:t>
      </w:r>
      <w:r>
        <w:rPr>
          <w:rFonts w:ascii="Century Gothic" w:eastAsia="Century Gothic" w:hAnsi="Century Gothic" w:cs="Century Gothic"/>
          <w:color w:val="000000"/>
          <w:sz w:val="22"/>
          <w:szCs w:val="22"/>
        </w:rPr>
        <w:t>about how we use and process their personal data (via our privacy notices)</w:t>
      </w:r>
    </w:p>
    <w:p w:rsidR="005D1B9E" w:rsidRDefault="005D0462">
      <w:pPr>
        <w:numPr>
          <w:ilvl w:val="1"/>
          <w:numId w:val="17"/>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For all personal data that we hold, maintaining an internal record of the type of data, data subject, how and why we are using the data, any third-party recipients, how and why we a</w:t>
      </w:r>
      <w:r>
        <w:rPr>
          <w:rFonts w:ascii="Century Gothic" w:eastAsia="Century Gothic" w:hAnsi="Century Gothic" w:cs="Century Gothic"/>
          <w:color w:val="000000"/>
          <w:sz w:val="22"/>
          <w:szCs w:val="22"/>
        </w:rPr>
        <w:t>re storing the data, retention periods and how we are keeping the data secure</w:t>
      </w:r>
    </w:p>
    <w:p w:rsidR="005D1B9E" w:rsidRDefault="005D1B9E">
      <w:pPr>
        <w:spacing w:after="0"/>
        <w:ind w:left="1440"/>
        <w:rPr>
          <w:rFonts w:ascii="Century Gothic" w:eastAsia="Century Gothic" w:hAnsi="Century Gothic" w:cs="Century Gothic"/>
          <w:color w:val="000000"/>
          <w:sz w:val="22"/>
          <w:szCs w:val="22"/>
        </w:rPr>
      </w:pPr>
    </w:p>
    <w:p w:rsidR="005D1B9E" w:rsidRDefault="005D0462">
      <w:pPr>
        <w:keepNext/>
        <w:keepLines/>
        <w:spacing w:after="0"/>
        <w:rPr>
          <w:rFonts w:ascii="Century Gothic" w:eastAsia="Century Gothic" w:hAnsi="Century Gothic" w:cs="Century Gothic"/>
          <w:b/>
          <w:color w:val="000000"/>
          <w:sz w:val="28"/>
          <w:szCs w:val="28"/>
          <w:highlight w:val="white"/>
        </w:rPr>
      </w:pPr>
      <w:bookmarkStart w:id="17" w:name="_1ksv4uv" w:colFirst="0" w:colLast="0"/>
      <w:bookmarkEnd w:id="17"/>
      <w:r>
        <w:rPr>
          <w:rFonts w:ascii="Century Gothic" w:eastAsia="Century Gothic" w:hAnsi="Century Gothic" w:cs="Century Gothic"/>
          <w:b/>
          <w:color w:val="000000"/>
          <w:sz w:val="28"/>
          <w:szCs w:val="28"/>
          <w:highlight w:val="white"/>
        </w:rPr>
        <w:t>14. Data Security and Storage of Records</w:t>
      </w:r>
    </w:p>
    <w:p w:rsidR="005D1B9E" w:rsidRDefault="005D0462">
      <w:p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We will protect personal data and keep it safe from </w:t>
      </w:r>
      <w:proofErr w:type="spellStart"/>
      <w:r>
        <w:rPr>
          <w:rFonts w:ascii="Century Gothic" w:eastAsia="Century Gothic" w:hAnsi="Century Gothic" w:cs="Century Gothic"/>
          <w:color w:val="000000"/>
          <w:sz w:val="22"/>
          <w:szCs w:val="22"/>
        </w:rPr>
        <w:t>unauthorised</w:t>
      </w:r>
      <w:proofErr w:type="spellEnd"/>
      <w:r>
        <w:rPr>
          <w:rFonts w:ascii="Century Gothic" w:eastAsia="Century Gothic" w:hAnsi="Century Gothic" w:cs="Century Gothic"/>
          <w:color w:val="000000"/>
          <w:sz w:val="22"/>
          <w:szCs w:val="22"/>
        </w:rPr>
        <w:t xml:space="preserve"> or unlawful access, alteration, processing or disclosure, and against a</w:t>
      </w:r>
      <w:r>
        <w:rPr>
          <w:rFonts w:ascii="Century Gothic" w:eastAsia="Century Gothic" w:hAnsi="Century Gothic" w:cs="Century Gothic"/>
          <w:color w:val="000000"/>
          <w:sz w:val="22"/>
          <w:szCs w:val="22"/>
        </w:rPr>
        <w:t>ccidental or unlawful loss, destruction or damage.</w:t>
      </w:r>
    </w:p>
    <w:p w:rsidR="005D1B9E" w:rsidRDefault="005D0462">
      <w:p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In particular:</w:t>
      </w:r>
    </w:p>
    <w:p w:rsidR="005D1B9E" w:rsidRDefault="005D0462">
      <w:pPr>
        <w:numPr>
          <w:ilvl w:val="0"/>
          <w:numId w:val="18"/>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Paper-based records and portable electronic devices, such as laptops and hard drives that contain personal data are kept under lock and key when not in use</w:t>
      </w:r>
    </w:p>
    <w:p w:rsidR="005D1B9E" w:rsidRDefault="005D0462">
      <w:pPr>
        <w:numPr>
          <w:ilvl w:val="0"/>
          <w:numId w:val="18"/>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Papers containing confidential per</w:t>
      </w:r>
      <w:r>
        <w:rPr>
          <w:rFonts w:ascii="Century Gothic" w:eastAsia="Century Gothic" w:hAnsi="Century Gothic" w:cs="Century Gothic"/>
          <w:color w:val="000000"/>
          <w:sz w:val="22"/>
          <w:szCs w:val="22"/>
        </w:rPr>
        <w:t>sonal data must not be left on office and classroom desks, on staffroom tables, pinned to notice/display boards, or left anywhere else where there is general access</w:t>
      </w:r>
    </w:p>
    <w:p w:rsidR="005D1B9E" w:rsidRDefault="005D0462">
      <w:pPr>
        <w:numPr>
          <w:ilvl w:val="0"/>
          <w:numId w:val="18"/>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Where personal information needs to be taken off site, staff must sign it in and out from t</w:t>
      </w:r>
      <w:r>
        <w:rPr>
          <w:rFonts w:ascii="Century Gothic" w:eastAsia="Century Gothic" w:hAnsi="Century Gothic" w:cs="Century Gothic"/>
          <w:color w:val="000000"/>
          <w:sz w:val="22"/>
          <w:szCs w:val="22"/>
        </w:rPr>
        <w:t>he school office</w:t>
      </w:r>
    </w:p>
    <w:p w:rsidR="005D1B9E" w:rsidRDefault="005D0462">
      <w:pPr>
        <w:numPr>
          <w:ilvl w:val="0"/>
          <w:numId w:val="18"/>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Passwords that are at least 8 characters long containing letters and numbers are used to access school computers, laptops and other electronic devices. Staff and pupils are reminded to change their passwords at regular intervals</w:t>
      </w:r>
    </w:p>
    <w:p w:rsidR="005D1B9E" w:rsidRDefault="005D0462">
      <w:pPr>
        <w:numPr>
          <w:ilvl w:val="0"/>
          <w:numId w:val="18"/>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Encryption software is used to protect all portable devices and removable media, such as laptops and USB devices</w:t>
      </w:r>
    </w:p>
    <w:p w:rsidR="005D1B9E" w:rsidRDefault="005D0462">
      <w:pPr>
        <w:numPr>
          <w:ilvl w:val="0"/>
          <w:numId w:val="18"/>
        </w:numPr>
        <w:spacing w:after="0"/>
        <w:ind w:left="714" w:hanging="357"/>
        <w:rPr>
          <w:rFonts w:ascii="Century Gothic" w:eastAsia="Century Gothic" w:hAnsi="Century Gothic" w:cs="Century Gothic"/>
          <w:color w:val="000000"/>
          <w:sz w:val="22"/>
          <w:szCs w:val="22"/>
        </w:rPr>
      </w:pPr>
      <w:bookmarkStart w:id="18" w:name="_44sinio" w:colFirst="0" w:colLast="0"/>
      <w:bookmarkEnd w:id="18"/>
      <w:r>
        <w:rPr>
          <w:rFonts w:ascii="Century Gothic" w:eastAsia="Century Gothic" w:hAnsi="Century Gothic" w:cs="Century Gothic"/>
          <w:color w:val="000000"/>
          <w:sz w:val="22"/>
          <w:szCs w:val="22"/>
        </w:rPr>
        <w:t xml:space="preserve">Staff, pupils or governors who store personal information on their personal devices are expected to follow the same security procedures as for </w:t>
      </w:r>
      <w:r>
        <w:rPr>
          <w:rFonts w:ascii="Century Gothic" w:eastAsia="Century Gothic" w:hAnsi="Century Gothic" w:cs="Century Gothic"/>
          <w:color w:val="000000"/>
          <w:sz w:val="22"/>
          <w:szCs w:val="22"/>
        </w:rPr>
        <w:t>school-owned equipment (see our IT Acceptable Use Policy)</w:t>
      </w:r>
    </w:p>
    <w:p w:rsidR="005D1B9E" w:rsidRDefault="005D0462">
      <w:pPr>
        <w:numPr>
          <w:ilvl w:val="0"/>
          <w:numId w:val="18"/>
        </w:numPr>
        <w:spacing w:after="0"/>
        <w:ind w:left="714" w:hanging="357"/>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Where we need to share personal data with a third party, we carry out due diligence and take reasonable steps to ensure it is stored securely and adequately protected (see section 8).</w:t>
      </w:r>
    </w:p>
    <w:p w:rsidR="005D1B9E" w:rsidRDefault="005D1B9E">
      <w:pPr>
        <w:spacing w:after="0"/>
        <w:ind w:left="714"/>
        <w:rPr>
          <w:rFonts w:ascii="Century Gothic" w:eastAsia="Century Gothic" w:hAnsi="Century Gothic" w:cs="Century Gothic"/>
          <w:color w:val="000000"/>
          <w:sz w:val="22"/>
          <w:szCs w:val="22"/>
        </w:rPr>
      </w:pPr>
    </w:p>
    <w:p w:rsidR="005D1B9E" w:rsidRDefault="005D0462">
      <w:pPr>
        <w:keepNext/>
        <w:keepLines/>
        <w:spacing w:after="0"/>
        <w:rPr>
          <w:rFonts w:ascii="Century Gothic" w:eastAsia="Century Gothic" w:hAnsi="Century Gothic" w:cs="Century Gothic"/>
          <w:b/>
          <w:color w:val="000000"/>
          <w:sz w:val="28"/>
          <w:szCs w:val="28"/>
          <w:highlight w:val="white"/>
        </w:rPr>
      </w:pPr>
      <w:bookmarkStart w:id="19" w:name="_2jxsxqh" w:colFirst="0" w:colLast="0"/>
      <w:bookmarkEnd w:id="19"/>
      <w:r>
        <w:rPr>
          <w:rFonts w:ascii="Century Gothic" w:eastAsia="Century Gothic" w:hAnsi="Century Gothic" w:cs="Century Gothic"/>
          <w:b/>
          <w:color w:val="000000"/>
          <w:sz w:val="28"/>
          <w:szCs w:val="28"/>
          <w:highlight w:val="white"/>
        </w:rPr>
        <w:t xml:space="preserve">15. Disposal </w:t>
      </w:r>
      <w:r>
        <w:rPr>
          <w:rFonts w:ascii="Century Gothic" w:eastAsia="Century Gothic" w:hAnsi="Century Gothic" w:cs="Century Gothic"/>
          <w:b/>
          <w:color w:val="000000"/>
          <w:sz w:val="28"/>
          <w:szCs w:val="28"/>
          <w:highlight w:val="white"/>
        </w:rPr>
        <w:t>of records</w:t>
      </w:r>
    </w:p>
    <w:p w:rsidR="005D1B9E" w:rsidRDefault="005D0462">
      <w:pPr>
        <w:spacing w:after="0"/>
        <w:rPr>
          <w:rFonts w:ascii="Century Gothic" w:eastAsia="Century Gothic" w:hAnsi="Century Gothic" w:cs="Century Gothic"/>
          <w:color w:val="000000"/>
          <w:sz w:val="22"/>
          <w:szCs w:val="22"/>
          <w:highlight w:val="white"/>
        </w:rPr>
      </w:pPr>
      <w:r>
        <w:rPr>
          <w:rFonts w:ascii="Century Gothic" w:eastAsia="Century Gothic" w:hAnsi="Century Gothic" w:cs="Century Gothic"/>
          <w:color w:val="000000"/>
          <w:sz w:val="22"/>
          <w:szCs w:val="22"/>
          <w:highlight w:val="white"/>
        </w:rPr>
        <w:t>Personal data that is no longer needed will be disposed of securely. Personal data that has become inaccurate or out of date will also be disposed of securely, where we cannot or do not need to rectify or update it.</w:t>
      </w:r>
    </w:p>
    <w:p w:rsidR="005D1B9E" w:rsidRDefault="005D0462">
      <w:pPr>
        <w:spacing w:after="0"/>
        <w:rPr>
          <w:rFonts w:ascii="Century Gothic" w:eastAsia="Century Gothic" w:hAnsi="Century Gothic" w:cs="Century Gothic"/>
          <w:color w:val="000000"/>
          <w:sz w:val="22"/>
          <w:szCs w:val="22"/>
          <w:highlight w:val="white"/>
        </w:rPr>
      </w:pPr>
      <w:r>
        <w:rPr>
          <w:rFonts w:ascii="Century Gothic" w:eastAsia="Century Gothic" w:hAnsi="Century Gothic" w:cs="Century Gothic"/>
          <w:color w:val="000000"/>
          <w:sz w:val="22"/>
          <w:szCs w:val="22"/>
          <w:highlight w:val="white"/>
        </w:rPr>
        <w:t>For example, we will shred or incinerate paper-based records and overwrite or delete electronic files. We may also use a third party to safely dispose of records on the school’s behalf. If we do so, we will require the third party to provide sufficient gua</w:t>
      </w:r>
      <w:r>
        <w:rPr>
          <w:rFonts w:ascii="Century Gothic" w:eastAsia="Century Gothic" w:hAnsi="Century Gothic" w:cs="Century Gothic"/>
          <w:color w:val="000000"/>
          <w:sz w:val="22"/>
          <w:szCs w:val="22"/>
          <w:highlight w:val="white"/>
        </w:rPr>
        <w:t xml:space="preserve">rantees that it complies with data protection law. </w:t>
      </w:r>
    </w:p>
    <w:p w:rsidR="005D1B9E" w:rsidRDefault="005D1B9E">
      <w:pPr>
        <w:spacing w:after="0"/>
        <w:rPr>
          <w:rFonts w:ascii="Century Gothic" w:eastAsia="Century Gothic" w:hAnsi="Century Gothic" w:cs="Century Gothic"/>
          <w:color w:val="000000"/>
          <w:sz w:val="22"/>
          <w:szCs w:val="22"/>
          <w:highlight w:val="white"/>
        </w:rPr>
      </w:pPr>
    </w:p>
    <w:p w:rsidR="005D1B9E" w:rsidRDefault="005D0462">
      <w:pPr>
        <w:spacing w:after="0"/>
        <w:rPr>
          <w:rFonts w:ascii="Century Gothic" w:eastAsia="Century Gothic" w:hAnsi="Century Gothic" w:cs="Century Gothic"/>
          <w:color w:val="000000"/>
          <w:sz w:val="22"/>
          <w:szCs w:val="22"/>
          <w:highlight w:val="white"/>
        </w:rPr>
      </w:pPr>
      <w:r>
        <w:rPr>
          <w:rFonts w:ascii="Century Gothic" w:eastAsia="Century Gothic" w:hAnsi="Century Gothic" w:cs="Century Gothic"/>
          <w:color w:val="000000"/>
          <w:sz w:val="22"/>
          <w:szCs w:val="22"/>
          <w:highlight w:val="white"/>
        </w:rPr>
        <w:t xml:space="preserve">The employment records of staff are stored for 3 years and volunteers records are stored for 2 years. </w:t>
      </w:r>
    </w:p>
    <w:p w:rsidR="005D1B9E" w:rsidRDefault="005D1B9E">
      <w:pPr>
        <w:spacing w:after="0"/>
        <w:rPr>
          <w:rFonts w:ascii="Century Gothic" w:eastAsia="Century Gothic" w:hAnsi="Century Gothic" w:cs="Century Gothic"/>
          <w:color w:val="000000"/>
          <w:sz w:val="22"/>
          <w:szCs w:val="22"/>
          <w:highlight w:val="white"/>
        </w:rPr>
      </w:pPr>
    </w:p>
    <w:p w:rsidR="005D1B9E" w:rsidRDefault="005D0462">
      <w:pPr>
        <w:keepNext/>
        <w:keepLines/>
        <w:spacing w:after="0"/>
        <w:rPr>
          <w:rFonts w:ascii="Century Gothic" w:eastAsia="Century Gothic" w:hAnsi="Century Gothic" w:cs="Century Gothic"/>
          <w:b/>
          <w:color w:val="000000"/>
          <w:sz w:val="28"/>
          <w:szCs w:val="28"/>
          <w:highlight w:val="white"/>
        </w:rPr>
      </w:pPr>
      <w:bookmarkStart w:id="20" w:name="_z337ya" w:colFirst="0" w:colLast="0"/>
      <w:bookmarkEnd w:id="20"/>
      <w:r>
        <w:rPr>
          <w:rFonts w:ascii="Century Gothic" w:eastAsia="Century Gothic" w:hAnsi="Century Gothic" w:cs="Century Gothic"/>
          <w:b/>
          <w:color w:val="000000"/>
          <w:sz w:val="28"/>
          <w:szCs w:val="28"/>
          <w:highlight w:val="white"/>
        </w:rPr>
        <w:t>16. Personal data breaches</w:t>
      </w:r>
    </w:p>
    <w:p w:rsidR="005D1B9E" w:rsidRDefault="005D0462">
      <w:pPr>
        <w:spacing w:after="0"/>
        <w:rPr>
          <w:rFonts w:ascii="Century Gothic" w:eastAsia="Century Gothic" w:hAnsi="Century Gothic" w:cs="Century Gothic"/>
          <w:color w:val="000000"/>
          <w:sz w:val="22"/>
          <w:szCs w:val="22"/>
          <w:highlight w:val="white"/>
        </w:rPr>
      </w:pPr>
      <w:r>
        <w:rPr>
          <w:rFonts w:ascii="Century Gothic" w:eastAsia="Century Gothic" w:hAnsi="Century Gothic" w:cs="Century Gothic"/>
          <w:color w:val="000000"/>
          <w:sz w:val="22"/>
          <w:szCs w:val="22"/>
          <w:highlight w:val="white"/>
        </w:rPr>
        <w:t xml:space="preserve">The school will make all reasonable </w:t>
      </w:r>
      <w:proofErr w:type="spellStart"/>
      <w:r>
        <w:rPr>
          <w:rFonts w:ascii="Century Gothic" w:eastAsia="Century Gothic" w:hAnsi="Century Gothic" w:cs="Century Gothic"/>
          <w:color w:val="000000"/>
          <w:sz w:val="22"/>
          <w:szCs w:val="22"/>
          <w:highlight w:val="white"/>
        </w:rPr>
        <w:t>endeavours</w:t>
      </w:r>
      <w:proofErr w:type="spellEnd"/>
      <w:r>
        <w:rPr>
          <w:rFonts w:ascii="Century Gothic" w:eastAsia="Century Gothic" w:hAnsi="Century Gothic" w:cs="Century Gothic"/>
          <w:color w:val="000000"/>
          <w:sz w:val="22"/>
          <w:szCs w:val="22"/>
          <w:highlight w:val="white"/>
        </w:rPr>
        <w:t xml:space="preserve"> to ensure that there are </w:t>
      </w:r>
      <w:r>
        <w:rPr>
          <w:rFonts w:ascii="Century Gothic" w:eastAsia="Century Gothic" w:hAnsi="Century Gothic" w:cs="Century Gothic"/>
          <w:color w:val="000000"/>
          <w:sz w:val="22"/>
          <w:szCs w:val="22"/>
          <w:highlight w:val="white"/>
        </w:rPr>
        <w:t xml:space="preserve">no personal data breaches.  </w:t>
      </w:r>
    </w:p>
    <w:p w:rsidR="005D1B9E" w:rsidRDefault="005D0462">
      <w:pPr>
        <w:spacing w:after="0"/>
        <w:rPr>
          <w:rFonts w:ascii="Century Gothic" w:eastAsia="Century Gothic" w:hAnsi="Century Gothic" w:cs="Century Gothic"/>
          <w:color w:val="000000"/>
          <w:sz w:val="22"/>
          <w:szCs w:val="22"/>
          <w:highlight w:val="white"/>
        </w:rPr>
      </w:pPr>
      <w:r>
        <w:rPr>
          <w:rFonts w:ascii="Century Gothic" w:eastAsia="Century Gothic" w:hAnsi="Century Gothic" w:cs="Century Gothic"/>
          <w:color w:val="000000"/>
          <w:sz w:val="22"/>
          <w:szCs w:val="22"/>
          <w:highlight w:val="white"/>
        </w:rPr>
        <w:t>In the unlikely event of a suspected data breach, we will follow the procedure set out in appendix 1.</w:t>
      </w:r>
    </w:p>
    <w:p w:rsidR="005D1B9E" w:rsidRDefault="005D0462">
      <w:pPr>
        <w:spacing w:after="0"/>
        <w:rPr>
          <w:rFonts w:ascii="Century Gothic" w:eastAsia="Century Gothic" w:hAnsi="Century Gothic" w:cs="Century Gothic"/>
          <w:color w:val="000000"/>
          <w:sz w:val="22"/>
          <w:szCs w:val="22"/>
          <w:highlight w:val="white"/>
        </w:rPr>
      </w:pPr>
      <w:r>
        <w:rPr>
          <w:rFonts w:ascii="Century Gothic" w:eastAsia="Century Gothic" w:hAnsi="Century Gothic" w:cs="Century Gothic"/>
          <w:color w:val="000000"/>
          <w:sz w:val="22"/>
          <w:szCs w:val="22"/>
          <w:highlight w:val="white"/>
        </w:rPr>
        <w:t>When appropriate, we will report the data breach to the ICO within 72 hours. Such breaches in a school context may include, b</w:t>
      </w:r>
      <w:r>
        <w:rPr>
          <w:rFonts w:ascii="Century Gothic" w:eastAsia="Century Gothic" w:hAnsi="Century Gothic" w:cs="Century Gothic"/>
          <w:color w:val="000000"/>
          <w:sz w:val="22"/>
          <w:szCs w:val="22"/>
          <w:highlight w:val="white"/>
        </w:rPr>
        <w:t>ut are not limited to:</w:t>
      </w:r>
    </w:p>
    <w:p w:rsidR="005D1B9E" w:rsidRDefault="005D0462">
      <w:pPr>
        <w:numPr>
          <w:ilvl w:val="0"/>
          <w:numId w:val="19"/>
        </w:numPr>
        <w:spacing w:after="0"/>
        <w:rPr>
          <w:rFonts w:ascii="Century Gothic" w:eastAsia="Century Gothic" w:hAnsi="Century Gothic" w:cs="Century Gothic"/>
          <w:color w:val="000000"/>
          <w:sz w:val="22"/>
          <w:szCs w:val="22"/>
          <w:highlight w:val="white"/>
        </w:rPr>
      </w:pPr>
      <w:r>
        <w:rPr>
          <w:rFonts w:ascii="Century Gothic" w:eastAsia="Century Gothic" w:hAnsi="Century Gothic" w:cs="Century Gothic"/>
          <w:color w:val="000000"/>
          <w:sz w:val="22"/>
          <w:szCs w:val="22"/>
          <w:highlight w:val="white"/>
        </w:rPr>
        <w:t>A non-</w:t>
      </w:r>
      <w:proofErr w:type="spellStart"/>
      <w:r>
        <w:rPr>
          <w:rFonts w:ascii="Century Gothic" w:eastAsia="Century Gothic" w:hAnsi="Century Gothic" w:cs="Century Gothic"/>
          <w:color w:val="000000"/>
          <w:sz w:val="22"/>
          <w:szCs w:val="22"/>
          <w:highlight w:val="white"/>
        </w:rPr>
        <w:t>anonymised</w:t>
      </w:r>
      <w:proofErr w:type="spellEnd"/>
      <w:r>
        <w:rPr>
          <w:rFonts w:ascii="Century Gothic" w:eastAsia="Century Gothic" w:hAnsi="Century Gothic" w:cs="Century Gothic"/>
          <w:color w:val="000000"/>
          <w:sz w:val="22"/>
          <w:szCs w:val="22"/>
          <w:highlight w:val="white"/>
        </w:rPr>
        <w:t xml:space="preserve"> dataset being published on the school website which shows the exam results of pupils eligible for the pupil premium</w:t>
      </w:r>
    </w:p>
    <w:p w:rsidR="005D1B9E" w:rsidRDefault="005D0462">
      <w:pPr>
        <w:numPr>
          <w:ilvl w:val="0"/>
          <w:numId w:val="19"/>
        </w:numPr>
        <w:spacing w:after="0"/>
        <w:rPr>
          <w:rFonts w:ascii="Century Gothic" w:eastAsia="Century Gothic" w:hAnsi="Century Gothic" w:cs="Century Gothic"/>
          <w:color w:val="000000"/>
          <w:sz w:val="22"/>
          <w:szCs w:val="22"/>
          <w:highlight w:val="white"/>
        </w:rPr>
      </w:pPr>
      <w:r>
        <w:rPr>
          <w:rFonts w:ascii="Century Gothic" w:eastAsia="Century Gothic" w:hAnsi="Century Gothic" w:cs="Century Gothic"/>
          <w:color w:val="000000"/>
          <w:sz w:val="22"/>
          <w:szCs w:val="22"/>
          <w:highlight w:val="white"/>
        </w:rPr>
        <w:t xml:space="preserve">Safeguarding information being made available to an </w:t>
      </w:r>
      <w:proofErr w:type="spellStart"/>
      <w:r>
        <w:rPr>
          <w:rFonts w:ascii="Century Gothic" w:eastAsia="Century Gothic" w:hAnsi="Century Gothic" w:cs="Century Gothic"/>
          <w:color w:val="000000"/>
          <w:sz w:val="22"/>
          <w:szCs w:val="22"/>
          <w:highlight w:val="white"/>
        </w:rPr>
        <w:t>unauthorised</w:t>
      </w:r>
      <w:proofErr w:type="spellEnd"/>
      <w:r>
        <w:rPr>
          <w:rFonts w:ascii="Century Gothic" w:eastAsia="Century Gothic" w:hAnsi="Century Gothic" w:cs="Century Gothic"/>
          <w:color w:val="000000"/>
          <w:sz w:val="22"/>
          <w:szCs w:val="22"/>
          <w:highlight w:val="white"/>
        </w:rPr>
        <w:t xml:space="preserve"> person</w:t>
      </w:r>
    </w:p>
    <w:p w:rsidR="005D1B9E" w:rsidRDefault="005D0462">
      <w:pPr>
        <w:numPr>
          <w:ilvl w:val="0"/>
          <w:numId w:val="19"/>
        </w:numPr>
        <w:spacing w:after="0"/>
        <w:rPr>
          <w:rFonts w:ascii="Century Gothic" w:eastAsia="Century Gothic" w:hAnsi="Century Gothic" w:cs="Century Gothic"/>
          <w:color w:val="000000"/>
          <w:sz w:val="22"/>
          <w:szCs w:val="22"/>
          <w:highlight w:val="white"/>
        </w:rPr>
      </w:pPr>
      <w:r>
        <w:rPr>
          <w:rFonts w:ascii="Century Gothic" w:eastAsia="Century Gothic" w:hAnsi="Century Gothic" w:cs="Century Gothic"/>
          <w:color w:val="000000"/>
          <w:sz w:val="22"/>
          <w:szCs w:val="22"/>
          <w:highlight w:val="white"/>
        </w:rPr>
        <w:t>The theft of a school laptop</w:t>
      </w:r>
      <w:r>
        <w:rPr>
          <w:rFonts w:ascii="Century Gothic" w:eastAsia="Century Gothic" w:hAnsi="Century Gothic" w:cs="Century Gothic"/>
          <w:color w:val="000000"/>
          <w:sz w:val="22"/>
          <w:szCs w:val="22"/>
          <w:highlight w:val="white"/>
        </w:rPr>
        <w:t xml:space="preserve"> containing non-encrypted personal data about pupils</w:t>
      </w:r>
    </w:p>
    <w:p w:rsidR="005D1B9E" w:rsidRDefault="005D1B9E">
      <w:pPr>
        <w:spacing w:after="0"/>
        <w:ind w:left="720"/>
        <w:rPr>
          <w:rFonts w:ascii="Century Gothic" w:eastAsia="Century Gothic" w:hAnsi="Century Gothic" w:cs="Century Gothic"/>
          <w:color w:val="000000"/>
          <w:sz w:val="22"/>
          <w:szCs w:val="22"/>
          <w:highlight w:val="white"/>
        </w:rPr>
      </w:pPr>
    </w:p>
    <w:p w:rsidR="005D1B9E" w:rsidRDefault="005D0462">
      <w:pPr>
        <w:keepNext/>
        <w:keepLines/>
        <w:spacing w:after="0"/>
        <w:rPr>
          <w:rFonts w:ascii="Century Gothic" w:eastAsia="Century Gothic" w:hAnsi="Century Gothic" w:cs="Century Gothic"/>
          <w:b/>
          <w:color w:val="000000"/>
          <w:sz w:val="28"/>
          <w:szCs w:val="28"/>
          <w:highlight w:val="white"/>
        </w:rPr>
      </w:pPr>
      <w:bookmarkStart w:id="21" w:name="_3j2qqm3" w:colFirst="0" w:colLast="0"/>
      <w:bookmarkEnd w:id="21"/>
      <w:r>
        <w:rPr>
          <w:rFonts w:ascii="Century Gothic" w:eastAsia="Century Gothic" w:hAnsi="Century Gothic" w:cs="Century Gothic"/>
          <w:b/>
          <w:color w:val="000000"/>
          <w:sz w:val="28"/>
          <w:szCs w:val="28"/>
          <w:highlight w:val="white"/>
        </w:rPr>
        <w:t>17. Training</w:t>
      </w:r>
    </w:p>
    <w:p w:rsidR="005D1B9E" w:rsidRDefault="005D0462">
      <w:p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All staff and governors are provided with data protection training as part of their induction process.</w:t>
      </w:r>
    </w:p>
    <w:p w:rsidR="005D1B9E" w:rsidRDefault="005D0462">
      <w:p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Data protection will also form part of continuing professional development, where chan</w:t>
      </w:r>
      <w:r>
        <w:rPr>
          <w:rFonts w:ascii="Century Gothic" w:eastAsia="Century Gothic" w:hAnsi="Century Gothic" w:cs="Century Gothic"/>
          <w:color w:val="000000"/>
          <w:sz w:val="22"/>
          <w:szCs w:val="22"/>
        </w:rPr>
        <w:t xml:space="preserve">ges to legislation, guidance or the school’s processes make it necessary. </w:t>
      </w:r>
    </w:p>
    <w:p w:rsidR="005D1B9E" w:rsidRDefault="005D1B9E">
      <w:pPr>
        <w:spacing w:after="0"/>
        <w:rPr>
          <w:rFonts w:ascii="Century Gothic" w:eastAsia="Century Gothic" w:hAnsi="Century Gothic" w:cs="Century Gothic"/>
          <w:color w:val="000000"/>
          <w:sz w:val="22"/>
          <w:szCs w:val="22"/>
        </w:rPr>
      </w:pPr>
    </w:p>
    <w:p w:rsidR="005D1B9E" w:rsidRDefault="005D0462">
      <w:pPr>
        <w:keepNext/>
        <w:keepLines/>
        <w:spacing w:after="0"/>
        <w:rPr>
          <w:rFonts w:ascii="Century Gothic" w:eastAsia="Century Gothic" w:hAnsi="Century Gothic" w:cs="Century Gothic"/>
          <w:b/>
          <w:color w:val="000000"/>
          <w:sz w:val="28"/>
          <w:szCs w:val="28"/>
          <w:highlight w:val="white"/>
        </w:rPr>
      </w:pPr>
      <w:bookmarkStart w:id="22" w:name="_1y810tw" w:colFirst="0" w:colLast="0"/>
      <w:bookmarkEnd w:id="22"/>
      <w:r>
        <w:rPr>
          <w:rFonts w:ascii="Century Gothic" w:eastAsia="Century Gothic" w:hAnsi="Century Gothic" w:cs="Century Gothic"/>
          <w:b/>
          <w:color w:val="000000"/>
          <w:sz w:val="28"/>
          <w:szCs w:val="28"/>
          <w:highlight w:val="white"/>
        </w:rPr>
        <w:t>18. Monitoring arrangements</w:t>
      </w:r>
    </w:p>
    <w:p w:rsidR="005D1B9E" w:rsidRDefault="005D0462">
      <w:p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highlight w:val="white"/>
        </w:rPr>
        <w:t>The DPO</w:t>
      </w:r>
      <w:r>
        <w:rPr>
          <w:rFonts w:ascii="Century Gothic" w:eastAsia="Century Gothic" w:hAnsi="Century Gothic" w:cs="Century Gothic"/>
          <w:color w:val="000000"/>
          <w:sz w:val="22"/>
          <w:szCs w:val="22"/>
        </w:rPr>
        <w:t xml:space="preserve"> is responsible for monitoring and reviewing this policy.</w:t>
      </w:r>
    </w:p>
    <w:p w:rsidR="005D1B9E" w:rsidRDefault="005D0462">
      <w:p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This policy will be reviewed and updated if necessary when the Data Protection Bill receives royal assent and becomes law (as the Data Protection Act 2018) – if any changes are made to the bill that affect our Trust’s practice. Otherwise, or from then on, </w:t>
      </w:r>
      <w:r>
        <w:rPr>
          <w:rFonts w:ascii="Century Gothic" w:eastAsia="Century Gothic" w:hAnsi="Century Gothic" w:cs="Century Gothic"/>
          <w:color w:val="000000"/>
          <w:sz w:val="22"/>
          <w:szCs w:val="22"/>
        </w:rPr>
        <w:t xml:space="preserve">this policy will be reviewed </w:t>
      </w:r>
      <w:r>
        <w:rPr>
          <w:rFonts w:ascii="Century Gothic" w:eastAsia="Century Gothic" w:hAnsi="Century Gothic" w:cs="Century Gothic"/>
          <w:b/>
          <w:color w:val="000000"/>
          <w:sz w:val="22"/>
          <w:szCs w:val="22"/>
        </w:rPr>
        <w:t>every 2 years</w:t>
      </w:r>
      <w:r>
        <w:rPr>
          <w:rFonts w:ascii="Century Gothic" w:eastAsia="Century Gothic" w:hAnsi="Century Gothic" w:cs="Century Gothic"/>
          <w:color w:val="000000"/>
          <w:sz w:val="22"/>
          <w:szCs w:val="22"/>
        </w:rPr>
        <w:t xml:space="preserve"> and shared with the governors.</w:t>
      </w:r>
    </w:p>
    <w:p w:rsidR="005D1B9E" w:rsidRDefault="005D1B9E">
      <w:pPr>
        <w:spacing w:after="0"/>
        <w:rPr>
          <w:rFonts w:ascii="Century Gothic" w:eastAsia="Century Gothic" w:hAnsi="Century Gothic" w:cs="Century Gothic"/>
          <w:color w:val="000000"/>
          <w:sz w:val="22"/>
          <w:szCs w:val="22"/>
        </w:rPr>
      </w:pPr>
    </w:p>
    <w:p w:rsidR="005D1B9E" w:rsidRDefault="005D0462">
      <w:pPr>
        <w:keepNext/>
        <w:keepLines/>
        <w:spacing w:after="0"/>
        <w:rPr>
          <w:rFonts w:ascii="Century Gothic" w:eastAsia="Century Gothic" w:hAnsi="Century Gothic" w:cs="Century Gothic"/>
          <w:b/>
          <w:color w:val="000000"/>
          <w:sz w:val="28"/>
          <w:szCs w:val="28"/>
          <w:highlight w:val="white"/>
        </w:rPr>
      </w:pPr>
      <w:bookmarkStart w:id="23" w:name="_4i7ojhp" w:colFirst="0" w:colLast="0"/>
      <w:bookmarkEnd w:id="23"/>
      <w:r>
        <w:rPr>
          <w:rFonts w:ascii="Century Gothic" w:eastAsia="Century Gothic" w:hAnsi="Century Gothic" w:cs="Century Gothic"/>
          <w:b/>
          <w:color w:val="000000"/>
          <w:sz w:val="28"/>
          <w:szCs w:val="28"/>
          <w:highlight w:val="white"/>
        </w:rPr>
        <w:t>19. Links with other policies</w:t>
      </w:r>
    </w:p>
    <w:p w:rsidR="005D1B9E" w:rsidRDefault="005D0462">
      <w:p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This data protection policy is linked to our:</w:t>
      </w:r>
    </w:p>
    <w:p w:rsidR="005D1B9E" w:rsidRDefault="005D0462">
      <w:pPr>
        <w:numPr>
          <w:ilvl w:val="0"/>
          <w:numId w:val="13"/>
        </w:numPr>
        <w:pBdr>
          <w:top w:val="nil"/>
          <w:left w:val="nil"/>
          <w:bottom w:val="nil"/>
          <w:right w:val="nil"/>
          <w:between w:val="nil"/>
        </w:pBdr>
        <w:spacing w:after="0"/>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8"/>
          <w:szCs w:val="28"/>
          <w:highlight w:val="white"/>
        </w:rPr>
        <w:t>Acceptable Usage Policy</w:t>
      </w:r>
    </w:p>
    <w:p w:rsidR="005D1B9E" w:rsidRDefault="005D0462">
      <w:pPr>
        <w:numPr>
          <w:ilvl w:val="0"/>
          <w:numId w:val="13"/>
        </w:numPr>
        <w:pBdr>
          <w:top w:val="nil"/>
          <w:left w:val="nil"/>
          <w:bottom w:val="nil"/>
          <w:right w:val="nil"/>
          <w:between w:val="nil"/>
        </w:pBdr>
        <w:spacing w:after="0"/>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8"/>
          <w:szCs w:val="28"/>
          <w:highlight w:val="white"/>
        </w:rPr>
        <w:t>Admissions Policy</w:t>
      </w:r>
    </w:p>
    <w:p w:rsidR="005D1B9E" w:rsidRDefault="005D0462">
      <w:pPr>
        <w:numPr>
          <w:ilvl w:val="0"/>
          <w:numId w:val="13"/>
        </w:numPr>
        <w:pBdr>
          <w:top w:val="nil"/>
          <w:left w:val="nil"/>
          <w:bottom w:val="nil"/>
          <w:right w:val="nil"/>
          <w:between w:val="nil"/>
        </w:pBdr>
        <w:spacing w:after="0"/>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8"/>
          <w:szCs w:val="28"/>
          <w:highlight w:val="white"/>
        </w:rPr>
        <w:lastRenderedPageBreak/>
        <w:t>Admissions (Nursery 1 ) Policy</w:t>
      </w:r>
    </w:p>
    <w:p w:rsidR="005D1B9E" w:rsidRDefault="005D0462">
      <w:pPr>
        <w:numPr>
          <w:ilvl w:val="0"/>
          <w:numId w:val="13"/>
        </w:numPr>
        <w:pBdr>
          <w:top w:val="nil"/>
          <w:left w:val="nil"/>
          <w:bottom w:val="nil"/>
          <w:right w:val="nil"/>
          <w:between w:val="nil"/>
        </w:pBdr>
        <w:spacing w:after="0"/>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8"/>
          <w:szCs w:val="28"/>
          <w:highlight w:val="white"/>
        </w:rPr>
        <w:t>Online Safety Policy</w:t>
      </w:r>
    </w:p>
    <w:p w:rsidR="005D1B9E" w:rsidRDefault="005D0462">
      <w:pPr>
        <w:numPr>
          <w:ilvl w:val="0"/>
          <w:numId w:val="13"/>
        </w:numPr>
        <w:pBdr>
          <w:top w:val="nil"/>
          <w:left w:val="nil"/>
          <w:bottom w:val="nil"/>
          <w:right w:val="nil"/>
          <w:between w:val="nil"/>
        </w:pBdr>
        <w:spacing w:after="0"/>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8"/>
          <w:szCs w:val="28"/>
          <w:highlight w:val="white"/>
        </w:rPr>
        <w:t>Medical Conditions Policy</w:t>
      </w:r>
    </w:p>
    <w:p w:rsidR="005D1B9E" w:rsidRDefault="005D0462">
      <w:pPr>
        <w:numPr>
          <w:ilvl w:val="0"/>
          <w:numId w:val="13"/>
        </w:numPr>
        <w:pBdr>
          <w:top w:val="nil"/>
          <w:left w:val="nil"/>
          <w:bottom w:val="nil"/>
          <w:right w:val="nil"/>
          <w:between w:val="nil"/>
        </w:pBdr>
        <w:spacing w:after="0"/>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8"/>
          <w:szCs w:val="28"/>
          <w:highlight w:val="white"/>
        </w:rPr>
        <w:t>Safeguarding Policy</w:t>
      </w:r>
    </w:p>
    <w:p w:rsidR="005D1B9E" w:rsidRDefault="005D0462">
      <w:pPr>
        <w:numPr>
          <w:ilvl w:val="0"/>
          <w:numId w:val="13"/>
        </w:numPr>
        <w:pBdr>
          <w:top w:val="nil"/>
          <w:left w:val="nil"/>
          <w:bottom w:val="nil"/>
          <w:right w:val="nil"/>
          <w:between w:val="nil"/>
        </w:pBdr>
        <w:spacing w:after="0"/>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8"/>
          <w:szCs w:val="28"/>
          <w:highlight w:val="white"/>
        </w:rPr>
        <w:t>Social Media Policy</w:t>
      </w:r>
    </w:p>
    <w:p w:rsidR="005D1B9E" w:rsidRDefault="005D0462">
      <w:pPr>
        <w:numPr>
          <w:ilvl w:val="0"/>
          <w:numId w:val="13"/>
        </w:numPr>
        <w:pBdr>
          <w:top w:val="nil"/>
          <w:left w:val="nil"/>
          <w:bottom w:val="nil"/>
          <w:right w:val="nil"/>
          <w:between w:val="nil"/>
        </w:pBdr>
        <w:spacing w:after="0"/>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8"/>
          <w:szCs w:val="28"/>
          <w:highlight w:val="white"/>
        </w:rPr>
        <w:t>Staff Code of Conduct</w:t>
      </w:r>
    </w:p>
    <w:p w:rsidR="005D1B9E" w:rsidRDefault="005D1B9E">
      <w:pPr>
        <w:pBdr>
          <w:top w:val="nil"/>
          <w:left w:val="nil"/>
          <w:bottom w:val="nil"/>
          <w:right w:val="nil"/>
          <w:between w:val="nil"/>
        </w:pBdr>
        <w:spacing w:after="0" w:line="240" w:lineRule="auto"/>
        <w:ind w:left="720"/>
        <w:rPr>
          <w:rFonts w:ascii="Century Gothic" w:eastAsia="Century Gothic" w:hAnsi="Century Gothic" w:cs="Century Gothic"/>
          <w:color w:val="000000"/>
          <w:sz w:val="22"/>
          <w:szCs w:val="22"/>
        </w:rPr>
      </w:pPr>
      <w:bookmarkStart w:id="24" w:name="_2xcytpi" w:colFirst="0" w:colLast="0"/>
      <w:bookmarkEnd w:id="24"/>
    </w:p>
    <w:p w:rsidR="005D1B9E" w:rsidRDefault="005D1B9E">
      <w:pPr>
        <w:pBdr>
          <w:top w:val="nil"/>
          <w:left w:val="nil"/>
          <w:bottom w:val="nil"/>
          <w:right w:val="nil"/>
          <w:between w:val="nil"/>
        </w:pBdr>
        <w:spacing w:after="0" w:line="240" w:lineRule="auto"/>
        <w:ind w:left="720"/>
        <w:rPr>
          <w:rFonts w:ascii="Century Gothic" w:eastAsia="Century Gothic" w:hAnsi="Century Gothic" w:cs="Century Gothic"/>
          <w:color w:val="000000"/>
          <w:sz w:val="22"/>
          <w:szCs w:val="22"/>
        </w:rPr>
      </w:pPr>
      <w:bookmarkStart w:id="25" w:name="_cty8po7g4ab4" w:colFirst="0" w:colLast="0"/>
      <w:bookmarkEnd w:id="25"/>
    </w:p>
    <w:p w:rsidR="005D1B9E" w:rsidRDefault="005D1B9E">
      <w:pPr>
        <w:pBdr>
          <w:top w:val="nil"/>
          <w:left w:val="nil"/>
          <w:bottom w:val="nil"/>
          <w:right w:val="nil"/>
          <w:between w:val="nil"/>
        </w:pBdr>
        <w:spacing w:after="0" w:line="240" w:lineRule="auto"/>
        <w:ind w:left="720"/>
        <w:rPr>
          <w:rFonts w:ascii="Century Gothic" w:eastAsia="Century Gothic" w:hAnsi="Century Gothic" w:cs="Century Gothic"/>
          <w:color w:val="000000"/>
          <w:sz w:val="22"/>
          <w:szCs w:val="22"/>
        </w:rPr>
      </w:pPr>
      <w:bookmarkStart w:id="26" w:name="_iy763oqtgxx9" w:colFirst="0" w:colLast="0"/>
      <w:bookmarkEnd w:id="26"/>
    </w:p>
    <w:p w:rsidR="005D1B9E" w:rsidRDefault="005D1B9E">
      <w:pPr>
        <w:pBdr>
          <w:top w:val="nil"/>
          <w:left w:val="nil"/>
          <w:bottom w:val="nil"/>
          <w:right w:val="nil"/>
          <w:between w:val="nil"/>
        </w:pBdr>
        <w:spacing w:after="0" w:line="240" w:lineRule="auto"/>
        <w:ind w:left="720"/>
        <w:rPr>
          <w:rFonts w:ascii="Century Gothic" w:eastAsia="Century Gothic" w:hAnsi="Century Gothic" w:cs="Century Gothic"/>
          <w:color w:val="000000"/>
          <w:sz w:val="22"/>
          <w:szCs w:val="22"/>
        </w:rPr>
      </w:pPr>
      <w:bookmarkStart w:id="27" w:name="_11iijnnfyqow" w:colFirst="0" w:colLast="0"/>
      <w:bookmarkEnd w:id="27"/>
    </w:p>
    <w:p w:rsidR="005D1B9E" w:rsidRDefault="005D1B9E">
      <w:pPr>
        <w:pBdr>
          <w:top w:val="nil"/>
          <w:left w:val="nil"/>
          <w:bottom w:val="nil"/>
          <w:right w:val="nil"/>
          <w:between w:val="nil"/>
        </w:pBdr>
        <w:spacing w:after="0" w:line="240" w:lineRule="auto"/>
        <w:ind w:left="720"/>
        <w:rPr>
          <w:rFonts w:ascii="Century Gothic" w:eastAsia="Century Gothic" w:hAnsi="Century Gothic" w:cs="Century Gothic"/>
          <w:color w:val="000000"/>
          <w:sz w:val="22"/>
          <w:szCs w:val="22"/>
        </w:rPr>
      </w:pPr>
      <w:bookmarkStart w:id="28" w:name="_hyt8hfu0nf0s" w:colFirst="0" w:colLast="0"/>
      <w:bookmarkEnd w:id="28"/>
    </w:p>
    <w:p w:rsidR="005D1B9E" w:rsidRDefault="005D1B9E">
      <w:pPr>
        <w:pBdr>
          <w:top w:val="nil"/>
          <w:left w:val="nil"/>
          <w:bottom w:val="nil"/>
          <w:right w:val="nil"/>
          <w:between w:val="nil"/>
        </w:pBdr>
        <w:spacing w:after="0" w:line="240" w:lineRule="auto"/>
        <w:ind w:left="720"/>
        <w:rPr>
          <w:rFonts w:ascii="Century Gothic" w:eastAsia="Century Gothic" w:hAnsi="Century Gothic" w:cs="Century Gothic"/>
          <w:color w:val="000000"/>
          <w:sz w:val="22"/>
          <w:szCs w:val="22"/>
        </w:rPr>
      </w:pPr>
      <w:bookmarkStart w:id="29" w:name="_6ze1a7oicjpf" w:colFirst="0" w:colLast="0"/>
      <w:bookmarkEnd w:id="29"/>
    </w:p>
    <w:p w:rsidR="005D1B9E" w:rsidRDefault="005D1B9E">
      <w:pPr>
        <w:pBdr>
          <w:top w:val="nil"/>
          <w:left w:val="nil"/>
          <w:bottom w:val="nil"/>
          <w:right w:val="nil"/>
          <w:between w:val="nil"/>
        </w:pBdr>
        <w:spacing w:after="0" w:line="240" w:lineRule="auto"/>
        <w:ind w:left="720"/>
        <w:rPr>
          <w:rFonts w:ascii="Century Gothic" w:eastAsia="Century Gothic" w:hAnsi="Century Gothic" w:cs="Century Gothic"/>
          <w:color w:val="000000"/>
          <w:sz w:val="22"/>
          <w:szCs w:val="22"/>
        </w:rPr>
      </w:pPr>
      <w:bookmarkStart w:id="30" w:name="_3h3rg9oi9jjg" w:colFirst="0" w:colLast="0"/>
      <w:bookmarkEnd w:id="30"/>
    </w:p>
    <w:p w:rsidR="005D1B9E" w:rsidRDefault="005D1B9E">
      <w:pPr>
        <w:pBdr>
          <w:top w:val="nil"/>
          <w:left w:val="nil"/>
          <w:bottom w:val="nil"/>
          <w:right w:val="nil"/>
          <w:between w:val="nil"/>
        </w:pBdr>
        <w:spacing w:after="0" w:line="240" w:lineRule="auto"/>
        <w:ind w:left="720"/>
        <w:rPr>
          <w:rFonts w:ascii="Century Gothic" w:eastAsia="Century Gothic" w:hAnsi="Century Gothic" w:cs="Century Gothic"/>
          <w:color w:val="000000"/>
          <w:sz w:val="22"/>
          <w:szCs w:val="22"/>
        </w:rPr>
      </w:pPr>
      <w:bookmarkStart w:id="31" w:name="_u4o5re7zc2uu" w:colFirst="0" w:colLast="0"/>
      <w:bookmarkEnd w:id="31"/>
    </w:p>
    <w:p w:rsidR="005D1B9E" w:rsidRDefault="005D1B9E">
      <w:pPr>
        <w:pBdr>
          <w:top w:val="nil"/>
          <w:left w:val="nil"/>
          <w:bottom w:val="nil"/>
          <w:right w:val="nil"/>
          <w:between w:val="nil"/>
        </w:pBdr>
        <w:spacing w:after="0" w:line="240" w:lineRule="auto"/>
        <w:ind w:left="720"/>
        <w:rPr>
          <w:rFonts w:ascii="Century Gothic" w:eastAsia="Century Gothic" w:hAnsi="Century Gothic" w:cs="Century Gothic"/>
          <w:color w:val="000000"/>
          <w:sz w:val="22"/>
          <w:szCs w:val="22"/>
        </w:rPr>
      </w:pPr>
      <w:bookmarkStart w:id="32" w:name="_e1k8twvp0v8t" w:colFirst="0" w:colLast="0"/>
      <w:bookmarkEnd w:id="32"/>
    </w:p>
    <w:p w:rsidR="005D1B9E" w:rsidRDefault="005D1B9E">
      <w:pPr>
        <w:pBdr>
          <w:top w:val="nil"/>
          <w:left w:val="nil"/>
          <w:bottom w:val="nil"/>
          <w:right w:val="nil"/>
          <w:between w:val="nil"/>
        </w:pBdr>
        <w:spacing w:after="0" w:line="240" w:lineRule="auto"/>
        <w:ind w:left="720"/>
        <w:rPr>
          <w:rFonts w:ascii="Century Gothic" w:eastAsia="Century Gothic" w:hAnsi="Century Gothic" w:cs="Century Gothic"/>
          <w:color w:val="000000"/>
          <w:sz w:val="22"/>
          <w:szCs w:val="22"/>
        </w:rPr>
      </w:pPr>
      <w:bookmarkStart w:id="33" w:name="_weuhbi2b1p6i" w:colFirst="0" w:colLast="0"/>
      <w:bookmarkEnd w:id="33"/>
    </w:p>
    <w:p w:rsidR="005D1B9E" w:rsidRDefault="005D1B9E">
      <w:pPr>
        <w:pBdr>
          <w:top w:val="nil"/>
          <w:left w:val="nil"/>
          <w:bottom w:val="nil"/>
          <w:right w:val="nil"/>
          <w:between w:val="nil"/>
        </w:pBdr>
        <w:spacing w:after="0" w:line="240" w:lineRule="auto"/>
        <w:ind w:left="720"/>
        <w:rPr>
          <w:rFonts w:ascii="Century Gothic" w:eastAsia="Century Gothic" w:hAnsi="Century Gothic" w:cs="Century Gothic"/>
          <w:color w:val="000000"/>
          <w:sz w:val="22"/>
          <w:szCs w:val="22"/>
        </w:rPr>
      </w:pPr>
      <w:bookmarkStart w:id="34" w:name="_ljllh0677h2f" w:colFirst="0" w:colLast="0"/>
      <w:bookmarkEnd w:id="34"/>
    </w:p>
    <w:p w:rsidR="005D1B9E" w:rsidRDefault="005D1B9E">
      <w:pPr>
        <w:pBdr>
          <w:top w:val="nil"/>
          <w:left w:val="nil"/>
          <w:bottom w:val="nil"/>
          <w:right w:val="nil"/>
          <w:between w:val="nil"/>
        </w:pBdr>
        <w:spacing w:after="0" w:line="240" w:lineRule="auto"/>
        <w:ind w:left="720"/>
        <w:rPr>
          <w:rFonts w:ascii="Century Gothic" w:eastAsia="Century Gothic" w:hAnsi="Century Gothic" w:cs="Century Gothic"/>
          <w:color w:val="000000"/>
          <w:sz w:val="22"/>
          <w:szCs w:val="22"/>
        </w:rPr>
      </w:pPr>
      <w:bookmarkStart w:id="35" w:name="_eyktzf6hb9g" w:colFirst="0" w:colLast="0"/>
      <w:bookmarkEnd w:id="35"/>
    </w:p>
    <w:p w:rsidR="005D1B9E" w:rsidRDefault="005D1B9E">
      <w:pPr>
        <w:pBdr>
          <w:top w:val="nil"/>
          <w:left w:val="nil"/>
          <w:bottom w:val="nil"/>
          <w:right w:val="nil"/>
          <w:between w:val="nil"/>
        </w:pBdr>
        <w:spacing w:after="0" w:line="240" w:lineRule="auto"/>
        <w:ind w:left="720"/>
        <w:rPr>
          <w:rFonts w:ascii="Century Gothic" w:eastAsia="Century Gothic" w:hAnsi="Century Gothic" w:cs="Century Gothic"/>
          <w:color w:val="000000"/>
          <w:sz w:val="22"/>
          <w:szCs w:val="22"/>
        </w:rPr>
      </w:pPr>
      <w:bookmarkStart w:id="36" w:name="_lqol4m5ro42m" w:colFirst="0" w:colLast="0"/>
      <w:bookmarkEnd w:id="36"/>
    </w:p>
    <w:p w:rsidR="005D1B9E" w:rsidRDefault="005D1B9E">
      <w:pPr>
        <w:pBdr>
          <w:top w:val="nil"/>
          <w:left w:val="nil"/>
          <w:bottom w:val="nil"/>
          <w:right w:val="nil"/>
          <w:between w:val="nil"/>
        </w:pBdr>
        <w:spacing w:after="0" w:line="240" w:lineRule="auto"/>
        <w:ind w:left="720"/>
        <w:rPr>
          <w:rFonts w:ascii="Century Gothic" w:eastAsia="Century Gothic" w:hAnsi="Century Gothic" w:cs="Century Gothic"/>
          <w:color w:val="000000"/>
          <w:sz w:val="22"/>
          <w:szCs w:val="22"/>
        </w:rPr>
      </w:pPr>
      <w:bookmarkStart w:id="37" w:name="_36fo1o25yayk" w:colFirst="0" w:colLast="0"/>
      <w:bookmarkEnd w:id="37"/>
    </w:p>
    <w:p w:rsidR="005D1B9E" w:rsidRDefault="005D1B9E">
      <w:pPr>
        <w:pBdr>
          <w:top w:val="nil"/>
          <w:left w:val="nil"/>
          <w:bottom w:val="nil"/>
          <w:right w:val="nil"/>
          <w:between w:val="nil"/>
        </w:pBdr>
        <w:spacing w:after="0" w:line="240" w:lineRule="auto"/>
        <w:ind w:left="720"/>
        <w:rPr>
          <w:rFonts w:ascii="Century Gothic" w:eastAsia="Century Gothic" w:hAnsi="Century Gothic" w:cs="Century Gothic"/>
          <w:color w:val="000000"/>
          <w:sz w:val="22"/>
          <w:szCs w:val="22"/>
        </w:rPr>
      </w:pPr>
      <w:bookmarkStart w:id="38" w:name="_dsee9hcgcewq" w:colFirst="0" w:colLast="0"/>
      <w:bookmarkEnd w:id="38"/>
    </w:p>
    <w:p w:rsidR="005D1B9E" w:rsidRDefault="005D1B9E">
      <w:pPr>
        <w:pBdr>
          <w:top w:val="nil"/>
          <w:left w:val="nil"/>
          <w:bottom w:val="nil"/>
          <w:right w:val="nil"/>
          <w:between w:val="nil"/>
        </w:pBdr>
        <w:spacing w:after="0" w:line="240" w:lineRule="auto"/>
        <w:ind w:left="720"/>
        <w:rPr>
          <w:rFonts w:ascii="Century Gothic" w:eastAsia="Century Gothic" w:hAnsi="Century Gothic" w:cs="Century Gothic"/>
          <w:color w:val="000000"/>
          <w:sz w:val="22"/>
          <w:szCs w:val="22"/>
        </w:rPr>
      </w:pPr>
      <w:bookmarkStart w:id="39" w:name="_3toanmbhxfkv" w:colFirst="0" w:colLast="0"/>
      <w:bookmarkEnd w:id="39"/>
    </w:p>
    <w:p w:rsidR="005D1B9E" w:rsidRDefault="005D1B9E">
      <w:pPr>
        <w:pBdr>
          <w:top w:val="nil"/>
          <w:left w:val="nil"/>
          <w:bottom w:val="nil"/>
          <w:right w:val="nil"/>
          <w:between w:val="nil"/>
        </w:pBdr>
        <w:spacing w:after="0" w:line="240" w:lineRule="auto"/>
        <w:ind w:left="720"/>
        <w:rPr>
          <w:rFonts w:ascii="Century Gothic" w:eastAsia="Century Gothic" w:hAnsi="Century Gothic" w:cs="Century Gothic"/>
          <w:color w:val="000000"/>
          <w:sz w:val="22"/>
          <w:szCs w:val="22"/>
        </w:rPr>
      </w:pPr>
      <w:bookmarkStart w:id="40" w:name="_5bf6zj1idsqh" w:colFirst="0" w:colLast="0"/>
      <w:bookmarkEnd w:id="40"/>
    </w:p>
    <w:p w:rsidR="005D1B9E" w:rsidRDefault="005D1B9E">
      <w:pPr>
        <w:pBdr>
          <w:top w:val="nil"/>
          <w:left w:val="nil"/>
          <w:bottom w:val="nil"/>
          <w:right w:val="nil"/>
          <w:between w:val="nil"/>
        </w:pBdr>
        <w:spacing w:after="0" w:line="240" w:lineRule="auto"/>
        <w:ind w:left="720"/>
        <w:rPr>
          <w:rFonts w:ascii="Century Gothic" w:eastAsia="Century Gothic" w:hAnsi="Century Gothic" w:cs="Century Gothic"/>
          <w:color w:val="000000"/>
          <w:sz w:val="22"/>
          <w:szCs w:val="22"/>
        </w:rPr>
      </w:pPr>
      <w:bookmarkStart w:id="41" w:name="_i1udwxsn32fx" w:colFirst="0" w:colLast="0"/>
      <w:bookmarkEnd w:id="41"/>
    </w:p>
    <w:p w:rsidR="005D1B9E" w:rsidRDefault="005D1B9E">
      <w:pPr>
        <w:pBdr>
          <w:top w:val="nil"/>
          <w:left w:val="nil"/>
          <w:bottom w:val="nil"/>
          <w:right w:val="nil"/>
          <w:between w:val="nil"/>
        </w:pBdr>
        <w:spacing w:after="0" w:line="240" w:lineRule="auto"/>
        <w:ind w:left="720"/>
        <w:rPr>
          <w:rFonts w:ascii="Century Gothic" w:eastAsia="Century Gothic" w:hAnsi="Century Gothic" w:cs="Century Gothic"/>
          <w:color w:val="000000"/>
          <w:sz w:val="22"/>
          <w:szCs w:val="22"/>
        </w:rPr>
      </w:pPr>
      <w:bookmarkStart w:id="42" w:name="_b8xs7hadqtw7" w:colFirst="0" w:colLast="0"/>
      <w:bookmarkEnd w:id="42"/>
    </w:p>
    <w:p w:rsidR="005D1B9E" w:rsidRDefault="005D1B9E">
      <w:pPr>
        <w:pBdr>
          <w:top w:val="nil"/>
          <w:left w:val="nil"/>
          <w:bottom w:val="nil"/>
          <w:right w:val="nil"/>
          <w:between w:val="nil"/>
        </w:pBdr>
        <w:spacing w:after="0" w:line="240" w:lineRule="auto"/>
        <w:ind w:left="720"/>
        <w:rPr>
          <w:rFonts w:ascii="Century Gothic" w:eastAsia="Century Gothic" w:hAnsi="Century Gothic" w:cs="Century Gothic"/>
          <w:color w:val="000000"/>
          <w:sz w:val="22"/>
          <w:szCs w:val="22"/>
        </w:rPr>
      </w:pPr>
      <w:bookmarkStart w:id="43" w:name="_mo4hdfpdvzml" w:colFirst="0" w:colLast="0"/>
      <w:bookmarkEnd w:id="43"/>
    </w:p>
    <w:p w:rsidR="005D1B9E" w:rsidRDefault="005D1B9E">
      <w:pPr>
        <w:pBdr>
          <w:top w:val="nil"/>
          <w:left w:val="nil"/>
          <w:bottom w:val="nil"/>
          <w:right w:val="nil"/>
          <w:between w:val="nil"/>
        </w:pBdr>
        <w:spacing w:after="0" w:line="240" w:lineRule="auto"/>
        <w:ind w:left="720"/>
        <w:rPr>
          <w:rFonts w:ascii="Century Gothic" w:eastAsia="Century Gothic" w:hAnsi="Century Gothic" w:cs="Century Gothic"/>
          <w:color w:val="000000"/>
          <w:sz w:val="22"/>
          <w:szCs w:val="22"/>
        </w:rPr>
      </w:pPr>
      <w:bookmarkStart w:id="44" w:name="_8pkuza1vlh66" w:colFirst="0" w:colLast="0"/>
      <w:bookmarkEnd w:id="44"/>
    </w:p>
    <w:p w:rsidR="005D1B9E" w:rsidRDefault="005D1B9E">
      <w:pPr>
        <w:pBdr>
          <w:top w:val="nil"/>
          <w:left w:val="nil"/>
          <w:bottom w:val="nil"/>
          <w:right w:val="nil"/>
          <w:between w:val="nil"/>
        </w:pBdr>
        <w:spacing w:after="0" w:line="240" w:lineRule="auto"/>
        <w:ind w:left="720"/>
        <w:rPr>
          <w:rFonts w:ascii="Century Gothic" w:eastAsia="Century Gothic" w:hAnsi="Century Gothic" w:cs="Century Gothic"/>
          <w:color w:val="000000"/>
          <w:sz w:val="22"/>
          <w:szCs w:val="22"/>
        </w:rPr>
      </w:pPr>
      <w:bookmarkStart w:id="45" w:name="_9xt51vil4gh9" w:colFirst="0" w:colLast="0"/>
      <w:bookmarkEnd w:id="45"/>
    </w:p>
    <w:p w:rsidR="005D1B9E" w:rsidRDefault="005D1B9E">
      <w:pPr>
        <w:pBdr>
          <w:top w:val="nil"/>
          <w:left w:val="nil"/>
          <w:bottom w:val="nil"/>
          <w:right w:val="nil"/>
          <w:between w:val="nil"/>
        </w:pBdr>
        <w:spacing w:after="0" w:line="240" w:lineRule="auto"/>
        <w:ind w:left="720"/>
        <w:rPr>
          <w:rFonts w:ascii="Century Gothic" w:eastAsia="Century Gothic" w:hAnsi="Century Gothic" w:cs="Century Gothic"/>
          <w:color w:val="000000"/>
          <w:sz w:val="22"/>
          <w:szCs w:val="22"/>
        </w:rPr>
      </w:pPr>
      <w:bookmarkStart w:id="46" w:name="_64uhdghdbsla" w:colFirst="0" w:colLast="0"/>
      <w:bookmarkEnd w:id="46"/>
    </w:p>
    <w:p w:rsidR="005D1B9E" w:rsidRDefault="005D1B9E">
      <w:pPr>
        <w:pBdr>
          <w:top w:val="nil"/>
          <w:left w:val="nil"/>
          <w:bottom w:val="nil"/>
          <w:right w:val="nil"/>
          <w:between w:val="nil"/>
        </w:pBdr>
        <w:spacing w:after="0" w:line="240" w:lineRule="auto"/>
        <w:ind w:left="720"/>
        <w:rPr>
          <w:rFonts w:ascii="Century Gothic" w:eastAsia="Century Gothic" w:hAnsi="Century Gothic" w:cs="Century Gothic"/>
          <w:color w:val="000000"/>
          <w:sz w:val="22"/>
          <w:szCs w:val="22"/>
        </w:rPr>
      </w:pPr>
      <w:bookmarkStart w:id="47" w:name="_e87l18o2y8t5" w:colFirst="0" w:colLast="0"/>
      <w:bookmarkEnd w:id="47"/>
    </w:p>
    <w:p w:rsidR="005D1B9E" w:rsidRDefault="005D1B9E">
      <w:pPr>
        <w:pBdr>
          <w:top w:val="nil"/>
          <w:left w:val="nil"/>
          <w:bottom w:val="nil"/>
          <w:right w:val="nil"/>
          <w:between w:val="nil"/>
        </w:pBdr>
        <w:spacing w:after="0" w:line="240" w:lineRule="auto"/>
        <w:ind w:left="720"/>
        <w:rPr>
          <w:rFonts w:ascii="Century Gothic" w:eastAsia="Century Gothic" w:hAnsi="Century Gothic" w:cs="Century Gothic"/>
          <w:color w:val="000000"/>
          <w:sz w:val="22"/>
          <w:szCs w:val="22"/>
        </w:rPr>
      </w:pPr>
      <w:bookmarkStart w:id="48" w:name="_3464a51efy2l" w:colFirst="0" w:colLast="0"/>
      <w:bookmarkEnd w:id="48"/>
    </w:p>
    <w:p w:rsidR="005D1B9E" w:rsidRDefault="005D1B9E">
      <w:pPr>
        <w:pBdr>
          <w:top w:val="nil"/>
          <w:left w:val="nil"/>
          <w:bottom w:val="nil"/>
          <w:right w:val="nil"/>
          <w:between w:val="nil"/>
        </w:pBdr>
        <w:spacing w:after="0" w:line="240" w:lineRule="auto"/>
        <w:ind w:left="720"/>
        <w:rPr>
          <w:rFonts w:ascii="Century Gothic" w:eastAsia="Century Gothic" w:hAnsi="Century Gothic" w:cs="Century Gothic"/>
          <w:color w:val="000000"/>
          <w:sz w:val="22"/>
          <w:szCs w:val="22"/>
        </w:rPr>
      </w:pPr>
      <w:bookmarkStart w:id="49" w:name="_mahc4ahnc1bo" w:colFirst="0" w:colLast="0"/>
      <w:bookmarkEnd w:id="49"/>
    </w:p>
    <w:p w:rsidR="005D1B9E" w:rsidRDefault="005D1B9E">
      <w:pPr>
        <w:pBdr>
          <w:top w:val="nil"/>
          <w:left w:val="nil"/>
          <w:bottom w:val="nil"/>
          <w:right w:val="nil"/>
          <w:between w:val="nil"/>
        </w:pBdr>
        <w:spacing w:after="0" w:line="240" w:lineRule="auto"/>
        <w:ind w:left="720"/>
        <w:rPr>
          <w:rFonts w:ascii="Century Gothic" w:eastAsia="Century Gothic" w:hAnsi="Century Gothic" w:cs="Century Gothic"/>
          <w:color w:val="000000"/>
          <w:sz w:val="22"/>
          <w:szCs w:val="22"/>
        </w:rPr>
      </w:pPr>
      <w:bookmarkStart w:id="50" w:name="_k90zj6kqg8eb" w:colFirst="0" w:colLast="0"/>
      <w:bookmarkEnd w:id="50"/>
    </w:p>
    <w:p w:rsidR="005D1B9E" w:rsidRDefault="005D1B9E">
      <w:pPr>
        <w:pBdr>
          <w:top w:val="nil"/>
          <w:left w:val="nil"/>
          <w:bottom w:val="nil"/>
          <w:right w:val="nil"/>
          <w:between w:val="nil"/>
        </w:pBdr>
        <w:spacing w:after="0" w:line="240" w:lineRule="auto"/>
        <w:ind w:left="720"/>
        <w:rPr>
          <w:rFonts w:ascii="Century Gothic" w:eastAsia="Century Gothic" w:hAnsi="Century Gothic" w:cs="Century Gothic"/>
          <w:color w:val="000000"/>
          <w:sz w:val="22"/>
          <w:szCs w:val="22"/>
        </w:rPr>
      </w:pPr>
      <w:bookmarkStart w:id="51" w:name="_y5hg2rqx95z4" w:colFirst="0" w:colLast="0"/>
      <w:bookmarkEnd w:id="51"/>
    </w:p>
    <w:p w:rsidR="005D1B9E" w:rsidRDefault="005D1B9E">
      <w:pPr>
        <w:pBdr>
          <w:top w:val="nil"/>
          <w:left w:val="nil"/>
          <w:bottom w:val="nil"/>
          <w:right w:val="nil"/>
          <w:between w:val="nil"/>
        </w:pBdr>
        <w:spacing w:after="0" w:line="240" w:lineRule="auto"/>
        <w:ind w:left="720"/>
        <w:rPr>
          <w:rFonts w:ascii="Century Gothic" w:eastAsia="Century Gothic" w:hAnsi="Century Gothic" w:cs="Century Gothic"/>
          <w:color w:val="000000"/>
          <w:sz w:val="22"/>
          <w:szCs w:val="22"/>
        </w:rPr>
      </w:pPr>
      <w:bookmarkStart w:id="52" w:name="_uw7jpoqe02nb" w:colFirst="0" w:colLast="0"/>
      <w:bookmarkEnd w:id="52"/>
    </w:p>
    <w:p w:rsidR="005D1B9E" w:rsidRDefault="005D1B9E">
      <w:pPr>
        <w:pBdr>
          <w:top w:val="nil"/>
          <w:left w:val="nil"/>
          <w:bottom w:val="nil"/>
          <w:right w:val="nil"/>
          <w:between w:val="nil"/>
        </w:pBdr>
        <w:spacing w:after="0" w:line="240" w:lineRule="auto"/>
        <w:ind w:left="720"/>
        <w:rPr>
          <w:rFonts w:ascii="Century Gothic" w:eastAsia="Century Gothic" w:hAnsi="Century Gothic" w:cs="Century Gothic"/>
          <w:color w:val="000000"/>
          <w:sz w:val="22"/>
          <w:szCs w:val="22"/>
        </w:rPr>
      </w:pPr>
      <w:bookmarkStart w:id="53" w:name="_bwsdkphgm94f" w:colFirst="0" w:colLast="0"/>
      <w:bookmarkEnd w:id="53"/>
    </w:p>
    <w:p w:rsidR="005D1B9E" w:rsidRDefault="005D1B9E">
      <w:pPr>
        <w:pBdr>
          <w:top w:val="nil"/>
          <w:left w:val="nil"/>
          <w:bottom w:val="nil"/>
          <w:right w:val="nil"/>
          <w:between w:val="nil"/>
        </w:pBdr>
        <w:spacing w:after="0" w:line="240" w:lineRule="auto"/>
        <w:ind w:left="720"/>
        <w:rPr>
          <w:rFonts w:ascii="Century Gothic" w:eastAsia="Century Gothic" w:hAnsi="Century Gothic" w:cs="Century Gothic"/>
          <w:color w:val="000000"/>
          <w:sz w:val="22"/>
          <w:szCs w:val="22"/>
        </w:rPr>
      </w:pPr>
      <w:bookmarkStart w:id="54" w:name="_mpfpjajicvrn" w:colFirst="0" w:colLast="0"/>
      <w:bookmarkEnd w:id="54"/>
    </w:p>
    <w:p w:rsidR="005D1B9E" w:rsidRDefault="005D1B9E">
      <w:pPr>
        <w:pBdr>
          <w:top w:val="nil"/>
          <w:left w:val="nil"/>
          <w:bottom w:val="nil"/>
          <w:right w:val="nil"/>
          <w:between w:val="nil"/>
        </w:pBdr>
        <w:spacing w:after="0" w:line="240" w:lineRule="auto"/>
        <w:ind w:left="720"/>
        <w:rPr>
          <w:rFonts w:ascii="Century Gothic" w:eastAsia="Century Gothic" w:hAnsi="Century Gothic" w:cs="Century Gothic"/>
          <w:color w:val="000000"/>
          <w:sz w:val="22"/>
          <w:szCs w:val="22"/>
        </w:rPr>
      </w:pPr>
      <w:bookmarkStart w:id="55" w:name="_7fco6okge1xf" w:colFirst="0" w:colLast="0"/>
      <w:bookmarkEnd w:id="55"/>
    </w:p>
    <w:p w:rsidR="005D1B9E" w:rsidRDefault="005D1B9E">
      <w:pPr>
        <w:pBdr>
          <w:top w:val="nil"/>
          <w:left w:val="nil"/>
          <w:bottom w:val="nil"/>
          <w:right w:val="nil"/>
          <w:between w:val="nil"/>
        </w:pBdr>
        <w:spacing w:after="0" w:line="240" w:lineRule="auto"/>
        <w:ind w:left="720"/>
        <w:rPr>
          <w:rFonts w:ascii="Century Gothic" w:eastAsia="Century Gothic" w:hAnsi="Century Gothic" w:cs="Century Gothic"/>
          <w:color w:val="000000"/>
          <w:sz w:val="22"/>
          <w:szCs w:val="22"/>
        </w:rPr>
      </w:pPr>
      <w:bookmarkStart w:id="56" w:name="_3fzbt5puyek0" w:colFirst="0" w:colLast="0"/>
      <w:bookmarkEnd w:id="56"/>
    </w:p>
    <w:p w:rsidR="005D1B9E" w:rsidRDefault="005D1B9E">
      <w:pPr>
        <w:pBdr>
          <w:top w:val="nil"/>
          <w:left w:val="nil"/>
          <w:bottom w:val="nil"/>
          <w:right w:val="nil"/>
          <w:between w:val="nil"/>
        </w:pBdr>
        <w:spacing w:after="0" w:line="240" w:lineRule="auto"/>
        <w:ind w:left="720"/>
        <w:rPr>
          <w:rFonts w:ascii="Century Gothic" w:eastAsia="Century Gothic" w:hAnsi="Century Gothic" w:cs="Century Gothic"/>
          <w:color w:val="000000"/>
          <w:sz w:val="22"/>
          <w:szCs w:val="22"/>
        </w:rPr>
      </w:pPr>
      <w:bookmarkStart w:id="57" w:name="_6r5yqrcuz1h2" w:colFirst="0" w:colLast="0"/>
      <w:bookmarkEnd w:id="57"/>
    </w:p>
    <w:p w:rsidR="005D1B9E" w:rsidRDefault="005D1B9E">
      <w:pPr>
        <w:pBdr>
          <w:top w:val="nil"/>
          <w:left w:val="nil"/>
          <w:bottom w:val="nil"/>
          <w:right w:val="nil"/>
          <w:between w:val="nil"/>
        </w:pBdr>
        <w:spacing w:after="0" w:line="240" w:lineRule="auto"/>
        <w:ind w:left="720"/>
        <w:rPr>
          <w:rFonts w:ascii="Century Gothic" w:eastAsia="Century Gothic" w:hAnsi="Century Gothic" w:cs="Century Gothic"/>
          <w:color w:val="000000"/>
          <w:sz w:val="22"/>
          <w:szCs w:val="22"/>
        </w:rPr>
      </w:pPr>
      <w:bookmarkStart w:id="58" w:name="_vr775se29x6k" w:colFirst="0" w:colLast="0"/>
      <w:bookmarkEnd w:id="58"/>
    </w:p>
    <w:p w:rsidR="005D1B9E" w:rsidRDefault="005D1B9E">
      <w:pPr>
        <w:pBdr>
          <w:top w:val="nil"/>
          <w:left w:val="nil"/>
          <w:bottom w:val="nil"/>
          <w:right w:val="nil"/>
          <w:between w:val="nil"/>
        </w:pBdr>
        <w:spacing w:after="0" w:line="240" w:lineRule="auto"/>
        <w:ind w:left="720"/>
        <w:rPr>
          <w:rFonts w:ascii="Century Gothic" w:eastAsia="Century Gothic" w:hAnsi="Century Gothic" w:cs="Century Gothic"/>
          <w:color w:val="000000"/>
          <w:sz w:val="22"/>
          <w:szCs w:val="22"/>
        </w:rPr>
      </w:pPr>
      <w:bookmarkStart w:id="59" w:name="_hwa2x0o81orm" w:colFirst="0" w:colLast="0"/>
      <w:bookmarkEnd w:id="59"/>
    </w:p>
    <w:p w:rsidR="005D1B9E" w:rsidRDefault="005D1B9E">
      <w:pPr>
        <w:pBdr>
          <w:top w:val="nil"/>
          <w:left w:val="nil"/>
          <w:bottom w:val="nil"/>
          <w:right w:val="nil"/>
          <w:between w:val="nil"/>
        </w:pBdr>
        <w:spacing w:after="0" w:line="240" w:lineRule="auto"/>
        <w:ind w:left="720"/>
        <w:rPr>
          <w:rFonts w:ascii="Century Gothic" w:eastAsia="Century Gothic" w:hAnsi="Century Gothic" w:cs="Century Gothic"/>
          <w:color w:val="000000"/>
          <w:sz w:val="22"/>
          <w:szCs w:val="22"/>
        </w:rPr>
      </w:pPr>
      <w:bookmarkStart w:id="60" w:name="_nu5299kww4s3" w:colFirst="0" w:colLast="0"/>
      <w:bookmarkEnd w:id="60"/>
    </w:p>
    <w:p w:rsidR="005D1B9E" w:rsidRDefault="005D1B9E">
      <w:pPr>
        <w:pBdr>
          <w:top w:val="nil"/>
          <w:left w:val="nil"/>
          <w:bottom w:val="nil"/>
          <w:right w:val="nil"/>
          <w:between w:val="nil"/>
        </w:pBdr>
        <w:spacing w:after="0" w:line="240" w:lineRule="auto"/>
        <w:ind w:left="720"/>
        <w:rPr>
          <w:rFonts w:ascii="Century Gothic" w:eastAsia="Century Gothic" w:hAnsi="Century Gothic" w:cs="Century Gothic"/>
          <w:color w:val="000000"/>
          <w:sz w:val="22"/>
          <w:szCs w:val="22"/>
        </w:rPr>
      </w:pPr>
      <w:bookmarkStart w:id="61" w:name="_g82n4w2mm54y" w:colFirst="0" w:colLast="0"/>
      <w:bookmarkEnd w:id="61"/>
    </w:p>
    <w:p w:rsidR="005D1B9E" w:rsidRDefault="005D1B9E">
      <w:pPr>
        <w:pBdr>
          <w:top w:val="nil"/>
          <w:left w:val="nil"/>
          <w:bottom w:val="nil"/>
          <w:right w:val="nil"/>
          <w:between w:val="nil"/>
        </w:pBdr>
        <w:spacing w:after="0" w:line="240" w:lineRule="auto"/>
        <w:ind w:left="720"/>
        <w:rPr>
          <w:rFonts w:ascii="Century Gothic" w:eastAsia="Century Gothic" w:hAnsi="Century Gothic" w:cs="Century Gothic"/>
          <w:color w:val="000000"/>
          <w:sz w:val="22"/>
          <w:szCs w:val="22"/>
        </w:rPr>
      </w:pPr>
      <w:bookmarkStart w:id="62" w:name="_35o64htq4h8c" w:colFirst="0" w:colLast="0"/>
      <w:bookmarkEnd w:id="62"/>
    </w:p>
    <w:p w:rsidR="005D1B9E" w:rsidRDefault="005D1B9E">
      <w:pPr>
        <w:pBdr>
          <w:top w:val="nil"/>
          <w:left w:val="nil"/>
          <w:bottom w:val="nil"/>
          <w:right w:val="nil"/>
          <w:between w:val="nil"/>
        </w:pBdr>
        <w:spacing w:after="0" w:line="240" w:lineRule="auto"/>
        <w:ind w:left="720"/>
        <w:rPr>
          <w:rFonts w:ascii="Century Gothic" w:eastAsia="Century Gothic" w:hAnsi="Century Gothic" w:cs="Century Gothic"/>
          <w:color w:val="000000"/>
          <w:sz w:val="22"/>
          <w:szCs w:val="22"/>
        </w:rPr>
      </w:pPr>
      <w:bookmarkStart w:id="63" w:name="_4n9tgsnouoo3" w:colFirst="0" w:colLast="0"/>
      <w:bookmarkEnd w:id="63"/>
    </w:p>
    <w:p w:rsidR="005D1B9E" w:rsidRDefault="005D1B9E">
      <w:pPr>
        <w:pBdr>
          <w:top w:val="nil"/>
          <w:left w:val="nil"/>
          <w:bottom w:val="nil"/>
          <w:right w:val="nil"/>
          <w:between w:val="nil"/>
        </w:pBdr>
        <w:spacing w:after="0" w:line="240" w:lineRule="auto"/>
        <w:ind w:left="720"/>
        <w:rPr>
          <w:rFonts w:ascii="Century Gothic" w:eastAsia="Century Gothic" w:hAnsi="Century Gothic" w:cs="Century Gothic"/>
          <w:color w:val="000000"/>
          <w:sz w:val="22"/>
          <w:szCs w:val="22"/>
        </w:rPr>
      </w:pPr>
      <w:bookmarkStart w:id="64" w:name="_rsa88kh1cv2u" w:colFirst="0" w:colLast="0"/>
      <w:bookmarkEnd w:id="64"/>
    </w:p>
    <w:p w:rsidR="005D1B9E" w:rsidRDefault="005D1B9E">
      <w:pPr>
        <w:pBdr>
          <w:top w:val="nil"/>
          <w:left w:val="nil"/>
          <w:bottom w:val="nil"/>
          <w:right w:val="nil"/>
          <w:between w:val="nil"/>
        </w:pBdr>
        <w:spacing w:after="0" w:line="240" w:lineRule="auto"/>
        <w:ind w:left="720"/>
        <w:rPr>
          <w:rFonts w:ascii="Century Gothic" w:eastAsia="Century Gothic" w:hAnsi="Century Gothic" w:cs="Century Gothic"/>
          <w:color w:val="000000"/>
          <w:sz w:val="22"/>
          <w:szCs w:val="22"/>
        </w:rPr>
      </w:pPr>
      <w:bookmarkStart w:id="65" w:name="_2l0qfoquyam6" w:colFirst="0" w:colLast="0"/>
      <w:bookmarkEnd w:id="65"/>
    </w:p>
    <w:p w:rsidR="005D1B9E" w:rsidRDefault="005D1B9E">
      <w:pPr>
        <w:pBdr>
          <w:top w:val="nil"/>
          <w:left w:val="nil"/>
          <w:bottom w:val="nil"/>
          <w:right w:val="nil"/>
          <w:between w:val="nil"/>
        </w:pBdr>
        <w:spacing w:after="0" w:line="240" w:lineRule="auto"/>
        <w:ind w:left="720"/>
        <w:rPr>
          <w:rFonts w:ascii="Century Gothic" w:eastAsia="Century Gothic" w:hAnsi="Century Gothic" w:cs="Century Gothic"/>
          <w:color w:val="000000"/>
          <w:sz w:val="22"/>
          <w:szCs w:val="22"/>
        </w:rPr>
      </w:pPr>
      <w:bookmarkStart w:id="66" w:name="_2naxjmy10raj" w:colFirst="0" w:colLast="0"/>
      <w:bookmarkEnd w:id="66"/>
    </w:p>
    <w:p w:rsidR="005D1B9E" w:rsidRDefault="005D1B9E">
      <w:pPr>
        <w:pBdr>
          <w:top w:val="nil"/>
          <w:left w:val="nil"/>
          <w:bottom w:val="nil"/>
          <w:right w:val="nil"/>
          <w:between w:val="nil"/>
        </w:pBdr>
        <w:spacing w:after="0"/>
        <w:rPr>
          <w:rFonts w:ascii="Century Gothic" w:eastAsia="Century Gothic" w:hAnsi="Century Gothic" w:cs="Century Gothic"/>
          <w:color w:val="000000"/>
          <w:sz w:val="22"/>
          <w:szCs w:val="22"/>
        </w:rPr>
      </w:pPr>
      <w:bookmarkStart w:id="67" w:name="_wiyzeojubxm2" w:colFirst="0" w:colLast="0"/>
      <w:bookmarkEnd w:id="67"/>
    </w:p>
    <w:p w:rsidR="005D1B9E" w:rsidRDefault="005D0462">
      <w:pPr>
        <w:pBdr>
          <w:top w:val="nil"/>
          <w:left w:val="nil"/>
          <w:bottom w:val="nil"/>
          <w:right w:val="nil"/>
          <w:between w:val="nil"/>
        </w:pBdr>
        <w:spacing w:after="0"/>
        <w:rPr>
          <w:rFonts w:ascii="Century Gothic" w:eastAsia="Century Gothic" w:hAnsi="Century Gothic" w:cs="Century Gothic"/>
          <w:color w:val="000000"/>
          <w:sz w:val="22"/>
          <w:szCs w:val="22"/>
        </w:rPr>
      </w:pPr>
      <w:bookmarkStart w:id="68" w:name="_e96z3p4uvxrk" w:colFirst="0" w:colLast="0"/>
      <w:bookmarkEnd w:id="68"/>
      <w:r>
        <w:rPr>
          <w:rFonts w:ascii="Century Gothic" w:eastAsia="Century Gothic" w:hAnsi="Century Gothic" w:cs="Century Gothic"/>
          <w:b/>
          <w:color w:val="000000"/>
          <w:sz w:val="28"/>
          <w:szCs w:val="28"/>
          <w:highlight w:val="white"/>
        </w:rPr>
        <w:t>Appendix 1: Personal Data Breach Procedure</w:t>
      </w:r>
    </w:p>
    <w:p w:rsidR="005D1B9E" w:rsidRDefault="005D1B9E">
      <w:pPr>
        <w:keepNext/>
        <w:keepLines/>
        <w:spacing w:after="0"/>
        <w:rPr>
          <w:rFonts w:ascii="Century Gothic" w:eastAsia="Century Gothic" w:hAnsi="Century Gothic" w:cs="Century Gothic"/>
          <w:b/>
          <w:color w:val="000000"/>
          <w:sz w:val="28"/>
          <w:szCs w:val="28"/>
          <w:highlight w:val="white"/>
        </w:rPr>
      </w:pPr>
    </w:p>
    <w:p w:rsidR="005D1B9E" w:rsidRDefault="005D0462">
      <w:p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This procedure is based on </w:t>
      </w:r>
      <w:hyperlink r:id="rId19">
        <w:r>
          <w:rPr>
            <w:rFonts w:ascii="Century Gothic" w:eastAsia="Century Gothic" w:hAnsi="Century Gothic" w:cs="Century Gothic"/>
            <w:color w:val="0092CF"/>
            <w:sz w:val="22"/>
            <w:szCs w:val="22"/>
            <w:u w:val="single"/>
          </w:rPr>
          <w:t>guidance on personal data breaches</w:t>
        </w:r>
      </w:hyperlink>
      <w:r>
        <w:rPr>
          <w:rFonts w:ascii="Century Gothic" w:eastAsia="Century Gothic" w:hAnsi="Century Gothic" w:cs="Century Gothic"/>
          <w:color w:val="000000"/>
          <w:sz w:val="22"/>
          <w:szCs w:val="22"/>
        </w:rPr>
        <w:t xml:space="preserve"> produced by the ICO.</w:t>
      </w:r>
    </w:p>
    <w:p w:rsidR="005D1B9E" w:rsidRDefault="005D0462">
      <w:pPr>
        <w:numPr>
          <w:ilvl w:val="0"/>
          <w:numId w:val="20"/>
        </w:numPr>
        <w:pBdr>
          <w:top w:val="nil"/>
          <w:left w:val="nil"/>
          <w:bottom w:val="nil"/>
          <w:right w:val="nil"/>
          <w:between w:val="nil"/>
        </w:pBdr>
        <w:spacing w:after="0"/>
        <w:ind w:left="426" w:hanging="426"/>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Data protection breaches could be caused by a number of factors. Some</w:t>
      </w:r>
      <w:r>
        <w:rPr>
          <w:rFonts w:ascii="Century Gothic" w:eastAsia="Century Gothic" w:hAnsi="Century Gothic" w:cs="Century Gothic"/>
          <w:color w:val="000000"/>
          <w:sz w:val="22"/>
          <w:szCs w:val="22"/>
        </w:rPr>
        <w:t xml:space="preserve"> examples are:</w:t>
      </w:r>
    </w:p>
    <w:p w:rsidR="005D1B9E" w:rsidRDefault="005D0462">
      <w:pPr>
        <w:numPr>
          <w:ilvl w:val="0"/>
          <w:numId w:val="21"/>
        </w:numPr>
        <w:pBdr>
          <w:top w:val="nil"/>
          <w:left w:val="nil"/>
          <w:bottom w:val="nil"/>
          <w:right w:val="nil"/>
          <w:between w:val="nil"/>
        </w:pBd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Loss or theft of pupil, staff or Governors data and/ or equipment on which data is stored;</w:t>
      </w:r>
    </w:p>
    <w:p w:rsidR="005D1B9E" w:rsidRDefault="005D0462">
      <w:pPr>
        <w:numPr>
          <w:ilvl w:val="0"/>
          <w:numId w:val="21"/>
        </w:numPr>
        <w:pBdr>
          <w:top w:val="nil"/>
          <w:left w:val="nil"/>
          <w:bottom w:val="nil"/>
          <w:right w:val="nil"/>
          <w:between w:val="nil"/>
        </w:pBd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sharing of system passwords</w:t>
      </w:r>
    </w:p>
    <w:p w:rsidR="005D1B9E" w:rsidRDefault="005D0462">
      <w:pPr>
        <w:numPr>
          <w:ilvl w:val="0"/>
          <w:numId w:val="21"/>
        </w:numPr>
        <w:pBdr>
          <w:top w:val="nil"/>
          <w:left w:val="nil"/>
          <w:bottom w:val="nil"/>
          <w:right w:val="nil"/>
          <w:between w:val="nil"/>
        </w:pBd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Inappropriate access controls allowing </w:t>
      </w:r>
      <w:proofErr w:type="spellStart"/>
      <w:r>
        <w:rPr>
          <w:rFonts w:ascii="Century Gothic" w:eastAsia="Century Gothic" w:hAnsi="Century Gothic" w:cs="Century Gothic"/>
          <w:color w:val="000000"/>
          <w:sz w:val="22"/>
          <w:szCs w:val="22"/>
        </w:rPr>
        <w:t>unauthorised</w:t>
      </w:r>
      <w:proofErr w:type="spellEnd"/>
      <w:r>
        <w:rPr>
          <w:rFonts w:ascii="Century Gothic" w:eastAsia="Century Gothic" w:hAnsi="Century Gothic" w:cs="Century Gothic"/>
          <w:color w:val="000000"/>
          <w:sz w:val="22"/>
          <w:szCs w:val="22"/>
        </w:rPr>
        <w:t xml:space="preserve"> use;</w:t>
      </w:r>
    </w:p>
    <w:p w:rsidR="005D1B9E" w:rsidRDefault="005D0462">
      <w:pPr>
        <w:numPr>
          <w:ilvl w:val="0"/>
          <w:numId w:val="21"/>
        </w:numPr>
        <w:pBdr>
          <w:top w:val="nil"/>
          <w:left w:val="nil"/>
          <w:bottom w:val="nil"/>
          <w:right w:val="nil"/>
          <w:between w:val="nil"/>
        </w:pBd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Equipment Failure;</w:t>
      </w:r>
    </w:p>
    <w:p w:rsidR="005D1B9E" w:rsidRDefault="005D0462">
      <w:pPr>
        <w:numPr>
          <w:ilvl w:val="0"/>
          <w:numId w:val="21"/>
        </w:numPr>
        <w:pBdr>
          <w:top w:val="nil"/>
          <w:left w:val="nil"/>
          <w:bottom w:val="nil"/>
          <w:right w:val="nil"/>
          <w:between w:val="nil"/>
        </w:pBd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Human Error;</w:t>
      </w:r>
    </w:p>
    <w:p w:rsidR="005D1B9E" w:rsidRDefault="005D0462">
      <w:pPr>
        <w:numPr>
          <w:ilvl w:val="0"/>
          <w:numId w:val="21"/>
        </w:numPr>
        <w:pBdr>
          <w:top w:val="nil"/>
          <w:left w:val="nil"/>
          <w:bottom w:val="nil"/>
          <w:right w:val="nil"/>
          <w:between w:val="nil"/>
        </w:pBd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Unforeseen circumstances such as fire or flood;</w:t>
      </w:r>
    </w:p>
    <w:p w:rsidR="005D1B9E" w:rsidRDefault="005D0462">
      <w:pPr>
        <w:numPr>
          <w:ilvl w:val="0"/>
          <w:numId w:val="21"/>
        </w:numPr>
        <w:pBdr>
          <w:top w:val="nil"/>
          <w:left w:val="nil"/>
          <w:bottom w:val="nil"/>
          <w:right w:val="nil"/>
          <w:between w:val="nil"/>
        </w:pBd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Hacking;</w:t>
      </w:r>
    </w:p>
    <w:p w:rsidR="005D1B9E" w:rsidRDefault="005D0462">
      <w:pPr>
        <w:numPr>
          <w:ilvl w:val="0"/>
          <w:numId w:val="21"/>
        </w:numPr>
        <w:pBdr>
          <w:top w:val="nil"/>
          <w:left w:val="nil"/>
          <w:bottom w:val="nil"/>
          <w:right w:val="nil"/>
          <w:between w:val="nil"/>
        </w:pBd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t>
      </w:r>
      <w:proofErr w:type="spellStart"/>
      <w:r>
        <w:rPr>
          <w:rFonts w:ascii="Century Gothic" w:eastAsia="Century Gothic" w:hAnsi="Century Gothic" w:cs="Century Gothic"/>
          <w:color w:val="000000"/>
          <w:sz w:val="22"/>
          <w:szCs w:val="22"/>
        </w:rPr>
        <w:t>Blagging</w:t>
      </w:r>
      <w:proofErr w:type="spellEnd"/>
      <w:r>
        <w:rPr>
          <w:rFonts w:ascii="Century Gothic" w:eastAsia="Century Gothic" w:hAnsi="Century Gothic" w:cs="Century Gothic"/>
          <w:color w:val="000000"/>
          <w:sz w:val="22"/>
          <w:szCs w:val="22"/>
        </w:rPr>
        <w:t>’ offences where information is obtained by deception.</w:t>
      </w:r>
    </w:p>
    <w:p w:rsidR="005D1B9E" w:rsidRDefault="005D0462">
      <w:pPr>
        <w:numPr>
          <w:ilvl w:val="0"/>
          <w:numId w:val="20"/>
        </w:numPr>
        <w:pBdr>
          <w:top w:val="nil"/>
          <w:left w:val="nil"/>
          <w:bottom w:val="nil"/>
          <w:right w:val="nil"/>
          <w:between w:val="nil"/>
        </w:pBdr>
        <w:spacing w:after="0"/>
        <w:ind w:left="426" w:hanging="426"/>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On finding or causing a breach, or potential breach, the staff member or data processor must immediately notify the DPO.</w:t>
      </w:r>
    </w:p>
    <w:p w:rsidR="005D1B9E" w:rsidRDefault="005D0462">
      <w:pPr>
        <w:numPr>
          <w:ilvl w:val="0"/>
          <w:numId w:val="20"/>
        </w:numPr>
        <w:pBdr>
          <w:top w:val="nil"/>
          <w:left w:val="nil"/>
          <w:bottom w:val="nil"/>
          <w:right w:val="nil"/>
          <w:between w:val="nil"/>
        </w:pBdr>
        <w:spacing w:after="0"/>
        <w:ind w:left="426" w:hanging="426"/>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The DPO will investigate the report, and determine whether a breach has occurred. To decide, the DPO will consider whether personal data has been accidentally or unlawfully: </w:t>
      </w:r>
    </w:p>
    <w:p w:rsidR="005D1B9E" w:rsidRDefault="005D0462">
      <w:pPr>
        <w:numPr>
          <w:ilvl w:val="0"/>
          <w:numId w:val="21"/>
        </w:numPr>
        <w:pBdr>
          <w:top w:val="nil"/>
          <w:left w:val="nil"/>
          <w:bottom w:val="nil"/>
          <w:right w:val="nil"/>
          <w:between w:val="nil"/>
        </w:pBd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Lost </w:t>
      </w:r>
    </w:p>
    <w:p w:rsidR="005D1B9E" w:rsidRDefault="005D0462">
      <w:pPr>
        <w:numPr>
          <w:ilvl w:val="0"/>
          <w:numId w:val="21"/>
        </w:numPr>
        <w:pBdr>
          <w:top w:val="nil"/>
          <w:left w:val="nil"/>
          <w:bottom w:val="nil"/>
          <w:right w:val="nil"/>
          <w:between w:val="nil"/>
        </w:pBd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Stolen</w:t>
      </w:r>
    </w:p>
    <w:p w:rsidR="005D1B9E" w:rsidRDefault="005D0462">
      <w:pPr>
        <w:numPr>
          <w:ilvl w:val="0"/>
          <w:numId w:val="21"/>
        </w:numPr>
        <w:pBdr>
          <w:top w:val="nil"/>
          <w:left w:val="nil"/>
          <w:bottom w:val="nil"/>
          <w:right w:val="nil"/>
          <w:between w:val="nil"/>
        </w:pBd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Destroyed</w:t>
      </w:r>
    </w:p>
    <w:p w:rsidR="005D1B9E" w:rsidRDefault="005D0462">
      <w:pPr>
        <w:numPr>
          <w:ilvl w:val="0"/>
          <w:numId w:val="21"/>
        </w:numPr>
        <w:pBdr>
          <w:top w:val="nil"/>
          <w:left w:val="nil"/>
          <w:bottom w:val="nil"/>
          <w:right w:val="nil"/>
          <w:between w:val="nil"/>
        </w:pBd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Altered</w:t>
      </w:r>
    </w:p>
    <w:p w:rsidR="005D1B9E" w:rsidRDefault="005D0462">
      <w:pPr>
        <w:numPr>
          <w:ilvl w:val="0"/>
          <w:numId w:val="21"/>
        </w:numPr>
        <w:pBdr>
          <w:top w:val="nil"/>
          <w:left w:val="nil"/>
          <w:bottom w:val="nil"/>
          <w:right w:val="nil"/>
          <w:between w:val="nil"/>
        </w:pBd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Disclosed or made available where it should not ha</w:t>
      </w:r>
      <w:r>
        <w:rPr>
          <w:rFonts w:ascii="Century Gothic" w:eastAsia="Century Gothic" w:hAnsi="Century Gothic" w:cs="Century Gothic"/>
          <w:color w:val="000000"/>
          <w:sz w:val="22"/>
          <w:szCs w:val="22"/>
        </w:rPr>
        <w:t>ve been</w:t>
      </w:r>
    </w:p>
    <w:p w:rsidR="005D1B9E" w:rsidRDefault="005D0462">
      <w:pPr>
        <w:numPr>
          <w:ilvl w:val="0"/>
          <w:numId w:val="21"/>
        </w:numPr>
        <w:pBdr>
          <w:top w:val="nil"/>
          <w:left w:val="nil"/>
          <w:bottom w:val="nil"/>
          <w:right w:val="nil"/>
          <w:between w:val="nil"/>
        </w:pBd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Made available to </w:t>
      </w:r>
      <w:proofErr w:type="spellStart"/>
      <w:r>
        <w:rPr>
          <w:rFonts w:ascii="Century Gothic" w:eastAsia="Century Gothic" w:hAnsi="Century Gothic" w:cs="Century Gothic"/>
          <w:color w:val="000000"/>
          <w:sz w:val="22"/>
          <w:szCs w:val="22"/>
        </w:rPr>
        <w:t>unauthorised</w:t>
      </w:r>
      <w:proofErr w:type="spellEnd"/>
      <w:r>
        <w:rPr>
          <w:rFonts w:ascii="Century Gothic" w:eastAsia="Century Gothic" w:hAnsi="Century Gothic" w:cs="Century Gothic"/>
          <w:color w:val="000000"/>
          <w:sz w:val="22"/>
          <w:szCs w:val="22"/>
        </w:rPr>
        <w:t xml:space="preserve"> people</w:t>
      </w:r>
    </w:p>
    <w:p w:rsidR="005D1B9E" w:rsidRDefault="005D0462">
      <w:pPr>
        <w:numPr>
          <w:ilvl w:val="0"/>
          <w:numId w:val="20"/>
        </w:numPr>
        <w:pBdr>
          <w:top w:val="nil"/>
          <w:left w:val="nil"/>
          <w:bottom w:val="nil"/>
          <w:right w:val="nil"/>
          <w:between w:val="nil"/>
        </w:pBdr>
        <w:spacing w:after="0"/>
        <w:ind w:left="426" w:hanging="426"/>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DPO will alert the Headteacher and the chair of the Governors.</w:t>
      </w:r>
    </w:p>
    <w:p w:rsidR="005D1B9E" w:rsidRDefault="005D0462">
      <w:pPr>
        <w:numPr>
          <w:ilvl w:val="0"/>
          <w:numId w:val="20"/>
        </w:numPr>
        <w:pBdr>
          <w:top w:val="nil"/>
          <w:left w:val="nil"/>
          <w:bottom w:val="nil"/>
          <w:right w:val="nil"/>
          <w:between w:val="nil"/>
        </w:pBdr>
        <w:spacing w:after="0"/>
        <w:ind w:left="426" w:hanging="426"/>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The DPO will make all reasonable efforts to contain and </w:t>
      </w:r>
      <w:proofErr w:type="spellStart"/>
      <w:r>
        <w:rPr>
          <w:rFonts w:ascii="Century Gothic" w:eastAsia="Century Gothic" w:hAnsi="Century Gothic" w:cs="Century Gothic"/>
          <w:color w:val="000000"/>
          <w:sz w:val="22"/>
          <w:szCs w:val="22"/>
        </w:rPr>
        <w:t>minimise</w:t>
      </w:r>
      <w:proofErr w:type="spellEnd"/>
      <w:r>
        <w:rPr>
          <w:rFonts w:ascii="Century Gothic" w:eastAsia="Century Gothic" w:hAnsi="Century Gothic" w:cs="Century Gothic"/>
          <w:color w:val="000000"/>
          <w:sz w:val="22"/>
          <w:szCs w:val="22"/>
        </w:rPr>
        <w:t xml:space="preserve"> the impact of the breach, assisted by relevant staff members or data processor</w:t>
      </w:r>
      <w:r>
        <w:rPr>
          <w:rFonts w:ascii="Century Gothic" w:eastAsia="Century Gothic" w:hAnsi="Century Gothic" w:cs="Century Gothic"/>
          <w:color w:val="000000"/>
          <w:sz w:val="22"/>
          <w:szCs w:val="22"/>
        </w:rPr>
        <w:t>s where necessary. (Actions relevant to specific data types are set out at the end of this procedure)</w:t>
      </w:r>
    </w:p>
    <w:p w:rsidR="005D1B9E" w:rsidRDefault="005D0462">
      <w:pPr>
        <w:numPr>
          <w:ilvl w:val="0"/>
          <w:numId w:val="20"/>
        </w:numPr>
        <w:pBdr>
          <w:top w:val="nil"/>
          <w:left w:val="nil"/>
          <w:bottom w:val="nil"/>
          <w:right w:val="nil"/>
          <w:between w:val="nil"/>
        </w:pBdr>
        <w:spacing w:after="0"/>
        <w:ind w:left="426" w:hanging="426"/>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DPO will assess the potential consequences, based on how serious they are, and how likely they are to happen</w:t>
      </w:r>
    </w:p>
    <w:p w:rsidR="005D1B9E" w:rsidRDefault="005D0462">
      <w:pPr>
        <w:numPr>
          <w:ilvl w:val="0"/>
          <w:numId w:val="20"/>
        </w:numPr>
        <w:pBdr>
          <w:top w:val="nil"/>
          <w:left w:val="nil"/>
          <w:bottom w:val="nil"/>
          <w:right w:val="nil"/>
          <w:between w:val="nil"/>
        </w:pBdr>
        <w:spacing w:after="0"/>
        <w:ind w:left="426" w:hanging="426"/>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The DPO will work out whether the breach </w:t>
      </w:r>
      <w:r>
        <w:rPr>
          <w:rFonts w:ascii="Century Gothic" w:eastAsia="Century Gothic" w:hAnsi="Century Gothic" w:cs="Century Gothic"/>
          <w:color w:val="000000"/>
          <w:sz w:val="22"/>
          <w:szCs w:val="22"/>
        </w:rPr>
        <w:t>must be reported to the ICO. This must be judged on a case-by-case basis. To decide, the DPO will consider whether the breach is likely to negatively affect people’s rights and freedoms, and cause them any physical, material or non-material damage (e.g. em</w:t>
      </w:r>
      <w:r>
        <w:rPr>
          <w:rFonts w:ascii="Century Gothic" w:eastAsia="Century Gothic" w:hAnsi="Century Gothic" w:cs="Century Gothic"/>
          <w:color w:val="000000"/>
          <w:sz w:val="22"/>
          <w:szCs w:val="22"/>
        </w:rPr>
        <w:t xml:space="preserve">otional distress), including through: </w:t>
      </w:r>
    </w:p>
    <w:p w:rsidR="005D1B9E" w:rsidRDefault="005D0462">
      <w:pPr>
        <w:numPr>
          <w:ilvl w:val="0"/>
          <w:numId w:val="21"/>
        </w:numPr>
        <w:pBdr>
          <w:top w:val="nil"/>
          <w:left w:val="nil"/>
          <w:bottom w:val="nil"/>
          <w:right w:val="nil"/>
          <w:between w:val="nil"/>
        </w:pBd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Loss of control over their data</w:t>
      </w:r>
    </w:p>
    <w:p w:rsidR="005D1B9E" w:rsidRDefault="005D0462">
      <w:pPr>
        <w:numPr>
          <w:ilvl w:val="0"/>
          <w:numId w:val="21"/>
        </w:numPr>
        <w:pBdr>
          <w:top w:val="nil"/>
          <w:left w:val="nil"/>
          <w:bottom w:val="nil"/>
          <w:right w:val="nil"/>
          <w:between w:val="nil"/>
        </w:pBd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Discrimination </w:t>
      </w:r>
    </w:p>
    <w:p w:rsidR="005D1B9E" w:rsidRDefault="005D0462">
      <w:pPr>
        <w:numPr>
          <w:ilvl w:val="0"/>
          <w:numId w:val="21"/>
        </w:numPr>
        <w:pBdr>
          <w:top w:val="nil"/>
          <w:left w:val="nil"/>
          <w:bottom w:val="nil"/>
          <w:right w:val="nil"/>
          <w:between w:val="nil"/>
        </w:pBd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Identify theft or fraud</w:t>
      </w:r>
    </w:p>
    <w:p w:rsidR="005D1B9E" w:rsidRDefault="005D0462">
      <w:pPr>
        <w:numPr>
          <w:ilvl w:val="0"/>
          <w:numId w:val="21"/>
        </w:numPr>
        <w:pBdr>
          <w:top w:val="nil"/>
          <w:left w:val="nil"/>
          <w:bottom w:val="nil"/>
          <w:right w:val="nil"/>
          <w:between w:val="nil"/>
        </w:pBd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Financial loss</w:t>
      </w:r>
    </w:p>
    <w:p w:rsidR="005D1B9E" w:rsidRDefault="005D0462">
      <w:pPr>
        <w:numPr>
          <w:ilvl w:val="0"/>
          <w:numId w:val="21"/>
        </w:numPr>
        <w:pBdr>
          <w:top w:val="nil"/>
          <w:left w:val="nil"/>
          <w:bottom w:val="nil"/>
          <w:right w:val="nil"/>
          <w:between w:val="nil"/>
        </w:pBdr>
        <w:spacing w:after="0"/>
        <w:rPr>
          <w:rFonts w:ascii="Century Gothic" w:eastAsia="Century Gothic" w:hAnsi="Century Gothic" w:cs="Century Gothic"/>
          <w:color w:val="000000"/>
          <w:sz w:val="22"/>
          <w:szCs w:val="22"/>
        </w:rPr>
      </w:pPr>
      <w:proofErr w:type="spellStart"/>
      <w:r>
        <w:rPr>
          <w:rFonts w:ascii="Century Gothic" w:eastAsia="Century Gothic" w:hAnsi="Century Gothic" w:cs="Century Gothic"/>
          <w:color w:val="000000"/>
          <w:sz w:val="22"/>
          <w:szCs w:val="22"/>
        </w:rPr>
        <w:lastRenderedPageBreak/>
        <w:t>Unauthorised</w:t>
      </w:r>
      <w:proofErr w:type="spellEnd"/>
      <w:r>
        <w:rPr>
          <w:rFonts w:ascii="Century Gothic" w:eastAsia="Century Gothic" w:hAnsi="Century Gothic" w:cs="Century Gothic"/>
          <w:color w:val="000000"/>
          <w:sz w:val="22"/>
          <w:szCs w:val="22"/>
        </w:rPr>
        <w:t xml:space="preserve"> reversal of </w:t>
      </w:r>
      <w:proofErr w:type="spellStart"/>
      <w:r>
        <w:rPr>
          <w:rFonts w:ascii="Century Gothic" w:eastAsia="Century Gothic" w:hAnsi="Century Gothic" w:cs="Century Gothic"/>
          <w:color w:val="000000"/>
          <w:sz w:val="22"/>
          <w:szCs w:val="22"/>
        </w:rPr>
        <w:t>pseudonymisation</w:t>
      </w:r>
      <w:proofErr w:type="spellEnd"/>
      <w:r>
        <w:rPr>
          <w:rFonts w:ascii="Century Gothic" w:eastAsia="Century Gothic" w:hAnsi="Century Gothic" w:cs="Century Gothic"/>
          <w:color w:val="000000"/>
          <w:sz w:val="22"/>
          <w:szCs w:val="22"/>
        </w:rPr>
        <w:t xml:space="preserve"> (for example, key-coding) </w:t>
      </w:r>
    </w:p>
    <w:p w:rsidR="005D1B9E" w:rsidRDefault="005D0462">
      <w:pPr>
        <w:numPr>
          <w:ilvl w:val="0"/>
          <w:numId w:val="21"/>
        </w:numPr>
        <w:pBdr>
          <w:top w:val="nil"/>
          <w:left w:val="nil"/>
          <w:bottom w:val="nil"/>
          <w:right w:val="nil"/>
          <w:between w:val="nil"/>
        </w:pBd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Damage to reputation</w:t>
      </w:r>
    </w:p>
    <w:p w:rsidR="005D1B9E" w:rsidRDefault="005D0462">
      <w:pPr>
        <w:numPr>
          <w:ilvl w:val="0"/>
          <w:numId w:val="21"/>
        </w:numPr>
        <w:pBdr>
          <w:top w:val="nil"/>
          <w:left w:val="nil"/>
          <w:bottom w:val="nil"/>
          <w:right w:val="nil"/>
          <w:between w:val="nil"/>
        </w:pBd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Loss of confidentiality</w:t>
      </w:r>
    </w:p>
    <w:p w:rsidR="005D1B9E" w:rsidRDefault="005D0462">
      <w:pPr>
        <w:numPr>
          <w:ilvl w:val="0"/>
          <w:numId w:val="21"/>
        </w:numPr>
        <w:pBdr>
          <w:top w:val="nil"/>
          <w:left w:val="nil"/>
          <w:bottom w:val="nil"/>
          <w:right w:val="nil"/>
          <w:between w:val="nil"/>
        </w:pBd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Any other significant economic or social disadvantage to the individual(s) concerned</w:t>
      </w:r>
    </w:p>
    <w:p w:rsidR="005D1B9E" w:rsidRDefault="005D0462">
      <w:pPr>
        <w:numPr>
          <w:ilvl w:val="0"/>
          <w:numId w:val="20"/>
        </w:numPr>
        <w:pBdr>
          <w:top w:val="nil"/>
          <w:left w:val="nil"/>
          <w:bottom w:val="nil"/>
          <w:right w:val="nil"/>
          <w:between w:val="nil"/>
        </w:pBdr>
        <w:spacing w:after="0"/>
        <w:ind w:left="426" w:hanging="426"/>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If it’s likely that there will be a risk to people’s rights and freedoms, the DPO must notify the ICO</w:t>
      </w:r>
    </w:p>
    <w:p w:rsidR="005D1B9E" w:rsidRDefault="005D0462">
      <w:pPr>
        <w:numPr>
          <w:ilvl w:val="0"/>
          <w:numId w:val="20"/>
        </w:numPr>
        <w:pBdr>
          <w:top w:val="nil"/>
          <w:left w:val="nil"/>
          <w:bottom w:val="nil"/>
          <w:right w:val="nil"/>
          <w:between w:val="nil"/>
        </w:pBdr>
        <w:spacing w:after="0"/>
        <w:ind w:left="426" w:hanging="426"/>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DPO will document the decision (either way), in case it is challe</w:t>
      </w:r>
      <w:r>
        <w:rPr>
          <w:rFonts w:ascii="Century Gothic" w:eastAsia="Century Gothic" w:hAnsi="Century Gothic" w:cs="Century Gothic"/>
          <w:color w:val="000000"/>
          <w:sz w:val="22"/>
          <w:szCs w:val="22"/>
        </w:rPr>
        <w:t xml:space="preserve">nged at a later date by the ICO or an individual affected by the breach. Documented decisions are stored in the designated, protected folder on each school’s system.  </w:t>
      </w:r>
    </w:p>
    <w:p w:rsidR="005D1B9E" w:rsidRDefault="005D0462">
      <w:pPr>
        <w:numPr>
          <w:ilvl w:val="0"/>
          <w:numId w:val="20"/>
        </w:numPr>
        <w:pBdr>
          <w:top w:val="nil"/>
          <w:left w:val="nil"/>
          <w:bottom w:val="nil"/>
          <w:right w:val="nil"/>
          <w:between w:val="nil"/>
        </w:pBdr>
        <w:spacing w:after="0"/>
        <w:ind w:left="426" w:hanging="426"/>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Where the ICO must be notified, the DPO will do this via the </w:t>
      </w:r>
      <w:hyperlink r:id="rId20">
        <w:r>
          <w:rPr>
            <w:rFonts w:ascii="Century Gothic" w:eastAsia="Century Gothic" w:hAnsi="Century Gothic" w:cs="Century Gothic"/>
            <w:color w:val="000000"/>
            <w:sz w:val="22"/>
            <w:szCs w:val="22"/>
            <w:u w:val="single"/>
          </w:rPr>
          <w:t>‘report a breach’ page of the ICO website</w:t>
        </w:r>
      </w:hyperlink>
      <w:r>
        <w:rPr>
          <w:rFonts w:ascii="Century Gothic" w:eastAsia="Century Gothic" w:hAnsi="Century Gothic" w:cs="Century Gothic"/>
          <w:color w:val="000000"/>
          <w:sz w:val="22"/>
          <w:szCs w:val="22"/>
        </w:rPr>
        <w:t xml:space="preserve"> within 72 hours. As required, the DPO will set out: </w:t>
      </w:r>
    </w:p>
    <w:p w:rsidR="005D1B9E" w:rsidRDefault="005D0462">
      <w:pPr>
        <w:numPr>
          <w:ilvl w:val="0"/>
          <w:numId w:val="21"/>
        </w:numPr>
        <w:pBdr>
          <w:top w:val="nil"/>
          <w:left w:val="nil"/>
          <w:bottom w:val="nil"/>
          <w:right w:val="nil"/>
          <w:between w:val="nil"/>
        </w:pBd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 description of the nature of the personal data breach including, where possible:</w:t>
      </w:r>
    </w:p>
    <w:p w:rsidR="005D1B9E" w:rsidRDefault="005D0462">
      <w:pPr>
        <w:numPr>
          <w:ilvl w:val="2"/>
          <w:numId w:val="22"/>
        </w:numPr>
        <w:spacing w:before="120"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categories and approximate n</w:t>
      </w:r>
      <w:r>
        <w:rPr>
          <w:rFonts w:ascii="Century Gothic" w:eastAsia="Century Gothic" w:hAnsi="Century Gothic" w:cs="Century Gothic"/>
          <w:color w:val="000000"/>
          <w:sz w:val="22"/>
          <w:szCs w:val="22"/>
        </w:rPr>
        <w:t>umber of individuals concerned</w:t>
      </w:r>
    </w:p>
    <w:p w:rsidR="005D1B9E" w:rsidRDefault="005D0462">
      <w:pPr>
        <w:numPr>
          <w:ilvl w:val="2"/>
          <w:numId w:val="22"/>
        </w:numPr>
        <w:spacing w:before="120"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categories and approximate number of personal data records concerned</w:t>
      </w:r>
    </w:p>
    <w:p w:rsidR="005D1B9E" w:rsidRDefault="005D0462">
      <w:pPr>
        <w:numPr>
          <w:ilvl w:val="0"/>
          <w:numId w:val="21"/>
        </w:numPr>
        <w:pBdr>
          <w:top w:val="nil"/>
          <w:left w:val="nil"/>
          <w:bottom w:val="nil"/>
          <w:right w:val="nil"/>
          <w:between w:val="nil"/>
        </w:pBd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name and contact details of the DPO</w:t>
      </w:r>
    </w:p>
    <w:p w:rsidR="005D1B9E" w:rsidRDefault="005D0462">
      <w:pPr>
        <w:numPr>
          <w:ilvl w:val="0"/>
          <w:numId w:val="21"/>
        </w:numPr>
        <w:pBdr>
          <w:top w:val="nil"/>
          <w:left w:val="nil"/>
          <w:bottom w:val="nil"/>
          <w:right w:val="nil"/>
          <w:between w:val="nil"/>
        </w:pBd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 description of the likely consequences of the personal data breach</w:t>
      </w:r>
    </w:p>
    <w:p w:rsidR="005D1B9E" w:rsidRDefault="005D0462">
      <w:pPr>
        <w:numPr>
          <w:ilvl w:val="0"/>
          <w:numId w:val="21"/>
        </w:numPr>
        <w:pBdr>
          <w:top w:val="nil"/>
          <w:left w:val="nil"/>
          <w:bottom w:val="nil"/>
          <w:right w:val="nil"/>
          <w:between w:val="nil"/>
        </w:pBd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 description of the measures that have been, or will be taken, to deal with the breach and mitigate any possible adverse effects on the individual(s) concerned</w:t>
      </w:r>
    </w:p>
    <w:p w:rsidR="005D1B9E" w:rsidRDefault="005D0462">
      <w:pPr>
        <w:numPr>
          <w:ilvl w:val="0"/>
          <w:numId w:val="20"/>
        </w:numPr>
        <w:pBdr>
          <w:top w:val="nil"/>
          <w:left w:val="nil"/>
          <w:bottom w:val="nil"/>
          <w:right w:val="nil"/>
          <w:between w:val="nil"/>
        </w:pBdr>
        <w:spacing w:after="0"/>
        <w:ind w:left="426" w:hanging="426"/>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If all the above details are not yet known, the DPO will report as much as they can within 72 h</w:t>
      </w:r>
      <w:r>
        <w:rPr>
          <w:rFonts w:ascii="Century Gothic" w:eastAsia="Century Gothic" w:hAnsi="Century Gothic" w:cs="Century Gothic"/>
          <w:color w:val="000000"/>
          <w:sz w:val="22"/>
          <w:szCs w:val="22"/>
        </w:rPr>
        <w:t>ours. The report will explain that there is a delay, the reasons why, and when the DPO expects to have further information. The DPO will submit the remaining information as soon as possible</w:t>
      </w:r>
    </w:p>
    <w:p w:rsidR="005D1B9E" w:rsidRDefault="005D0462">
      <w:pPr>
        <w:numPr>
          <w:ilvl w:val="0"/>
          <w:numId w:val="20"/>
        </w:numPr>
        <w:pBdr>
          <w:top w:val="nil"/>
          <w:left w:val="nil"/>
          <w:bottom w:val="nil"/>
          <w:right w:val="nil"/>
          <w:between w:val="nil"/>
        </w:pBdr>
        <w:spacing w:after="0"/>
        <w:ind w:left="426" w:hanging="426"/>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DPO will also assess the risk to individuals, again based on the severity and likelihood of potential or actual impact. If the risk is high, the DPO will promptly inform, in writing, all individuals whose personal data has been breached. This notificat</w:t>
      </w:r>
      <w:r>
        <w:rPr>
          <w:rFonts w:ascii="Century Gothic" w:eastAsia="Century Gothic" w:hAnsi="Century Gothic" w:cs="Century Gothic"/>
          <w:color w:val="000000"/>
          <w:sz w:val="22"/>
          <w:szCs w:val="22"/>
        </w:rPr>
        <w:t xml:space="preserve">ion will set out: </w:t>
      </w:r>
    </w:p>
    <w:p w:rsidR="005D1B9E" w:rsidRDefault="005D0462">
      <w:pPr>
        <w:numPr>
          <w:ilvl w:val="0"/>
          <w:numId w:val="21"/>
        </w:numPr>
        <w:pBdr>
          <w:top w:val="nil"/>
          <w:left w:val="nil"/>
          <w:bottom w:val="nil"/>
          <w:right w:val="nil"/>
          <w:between w:val="nil"/>
        </w:pBd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name and contact details of the DPO</w:t>
      </w:r>
    </w:p>
    <w:p w:rsidR="005D1B9E" w:rsidRDefault="005D0462">
      <w:pPr>
        <w:numPr>
          <w:ilvl w:val="0"/>
          <w:numId w:val="21"/>
        </w:numPr>
        <w:pBdr>
          <w:top w:val="nil"/>
          <w:left w:val="nil"/>
          <w:bottom w:val="nil"/>
          <w:right w:val="nil"/>
          <w:between w:val="nil"/>
        </w:pBd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 description of the likely consequences of the personal data breach</w:t>
      </w:r>
    </w:p>
    <w:p w:rsidR="005D1B9E" w:rsidRDefault="005D0462">
      <w:pPr>
        <w:numPr>
          <w:ilvl w:val="0"/>
          <w:numId w:val="21"/>
        </w:numPr>
        <w:pBdr>
          <w:top w:val="nil"/>
          <w:left w:val="nil"/>
          <w:bottom w:val="nil"/>
          <w:right w:val="nil"/>
          <w:between w:val="nil"/>
        </w:pBd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 description of the measures that have been, or will be, taken to deal with the data breach and mitigate any possible adverse e</w:t>
      </w:r>
      <w:r>
        <w:rPr>
          <w:rFonts w:ascii="Century Gothic" w:eastAsia="Century Gothic" w:hAnsi="Century Gothic" w:cs="Century Gothic"/>
          <w:color w:val="000000"/>
          <w:sz w:val="22"/>
          <w:szCs w:val="22"/>
        </w:rPr>
        <w:t>ffects on the individual(s) concerned</w:t>
      </w:r>
    </w:p>
    <w:p w:rsidR="005D1B9E" w:rsidRDefault="005D0462">
      <w:pPr>
        <w:numPr>
          <w:ilvl w:val="0"/>
          <w:numId w:val="20"/>
        </w:numPr>
        <w:pBdr>
          <w:top w:val="nil"/>
          <w:left w:val="nil"/>
          <w:bottom w:val="nil"/>
          <w:right w:val="nil"/>
          <w:between w:val="nil"/>
        </w:pBdr>
        <w:spacing w:after="0"/>
        <w:ind w:left="426" w:hanging="426"/>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DPO will notify any relevant third parties who can help mitigate the loss to individuals – for example, the police, insurers, banks or credit card companies</w:t>
      </w:r>
    </w:p>
    <w:p w:rsidR="005D1B9E" w:rsidRDefault="005D0462">
      <w:pPr>
        <w:numPr>
          <w:ilvl w:val="0"/>
          <w:numId w:val="20"/>
        </w:numPr>
        <w:pBdr>
          <w:top w:val="nil"/>
          <w:left w:val="nil"/>
          <w:bottom w:val="nil"/>
          <w:right w:val="nil"/>
          <w:between w:val="nil"/>
        </w:pBdr>
        <w:spacing w:after="0"/>
        <w:ind w:left="426" w:hanging="426"/>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DPO will document each breach, irrespective of whethe</w:t>
      </w:r>
      <w:r>
        <w:rPr>
          <w:rFonts w:ascii="Century Gothic" w:eastAsia="Century Gothic" w:hAnsi="Century Gothic" w:cs="Century Gothic"/>
          <w:color w:val="000000"/>
          <w:sz w:val="22"/>
          <w:szCs w:val="22"/>
        </w:rPr>
        <w:t xml:space="preserve">r it is reported to the ICO. For each breach, this record will include the: </w:t>
      </w:r>
    </w:p>
    <w:p w:rsidR="005D1B9E" w:rsidRDefault="005D0462">
      <w:pPr>
        <w:numPr>
          <w:ilvl w:val="0"/>
          <w:numId w:val="21"/>
        </w:numPr>
        <w:pBdr>
          <w:top w:val="nil"/>
          <w:left w:val="nil"/>
          <w:bottom w:val="nil"/>
          <w:right w:val="nil"/>
          <w:between w:val="nil"/>
        </w:pBd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Facts and cause</w:t>
      </w:r>
    </w:p>
    <w:p w:rsidR="005D1B9E" w:rsidRDefault="005D0462">
      <w:pPr>
        <w:numPr>
          <w:ilvl w:val="0"/>
          <w:numId w:val="21"/>
        </w:numPr>
        <w:pBdr>
          <w:top w:val="nil"/>
          <w:left w:val="nil"/>
          <w:bottom w:val="nil"/>
          <w:right w:val="nil"/>
          <w:between w:val="nil"/>
        </w:pBd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Effects</w:t>
      </w:r>
    </w:p>
    <w:p w:rsidR="005D1B9E" w:rsidRDefault="005D0462">
      <w:pPr>
        <w:numPr>
          <w:ilvl w:val="0"/>
          <w:numId w:val="21"/>
        </w:numPr>
        <w:pBdr>
          <w:top w:val="nil"/>
          <w:left w:val="nil"/>
          <w:bottom w:val="nil"/>
          <w:right w:val="nil"/>
          <w:between w:val="nil"/>
        </w:pBd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lastRenderedPageBreak/>
        <w:t>Action taken to contain it and ensure it does not happen again (such as establishing more robust processes or providing further training for individuals)</w:t>
      </w:r>
    </w:p>
    <w:p w:rsidR="005D1B9E" w:rsidRDefault="005D0462">
      <w:pPr>
        <w:spacing w:before="120" w:after="0"/>
        <w:rPr>
          <w:rFonts w:ascii="Century Gothic" w:eastAsia="Century Gothic" w:hAnsi="Century Gothic" w:cs="Century Gothic"/>
          <w:color w:val="ED7D31"/>
          <w:sz w:val="22"/>
          <w:szCs w:val="22"/>
        </w:rPr>
      </w:pPr>
      <w:r>
        <w:rPr>
          <w:rFonts w:ascii="Century Gothic" w:eastAsia="Century Gothic" w:hAnsi="Century Gothic" w:cs="Century Gothic"/>
          <w:color w:val="000000"/>
          <w:sz w:val="22"/>
          <w:szCs w:val="22"/>
        </w:rPr>
        <w:t>R</w:t>
      </w:r>
      <w:r>
        <w:rPr>
          <w:rFonts w:ascii="Century Gothic" w:eastAsia="Century Gothic" w:hAnsi="Century Gothic" w:cs="Century Gothic"/>
          <w:color w:val="000000"/>
          <w:sz w:val="22"/>
          <w:szCs w:val="22"/>
        </w:rPr>
        <w:t xml:space="preserve">ecords of all breaches will be stored in the designated, protected folder on each school’s system.  </w:t>
      </w:r>
    </w:p>
    <w:p w:rsidR="005D1B9E" w:rsidRDefault="005D0462">
      <w:pPr>
        <w:spacing w:before="120" w:after="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Review and Evaluation</w:t>
      </w:r>
    </w:p>
    <w:p w:rsidR="005D1B9E" w:rsidRDefault="005D0462">
      <w:pPr>
        <w:spacing w:before="120"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DPO and Executive Headteacher will meet to review what happened and how it can be stopped from happening again. This meeting will</w:t>
      </w:r>
      <w:r>
        <w:rPr>
          <w:rFonts w:ascii="Century Gothic" w:eastAsia="Century Gothic" w:hAnsi="Century Gothic" w:cs="Century Gothic"/>
          <w:color w:val="000000"/>
          <w:sz w:val="22"/>
          <w:szCs w:val="22"/>
        </w:rPr>
        <w:t xml:space="preserve"> happen as soon as reasonably possible. A further review of the causes of the breach and recommendations for future improvements can be done once the matter has been resolved. </w:t>
      </w:r>
    </w:p>
    <w:p w:rsidR="005D1B9E" w:rsidRDefault="005D0462">
      <w:p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Once the initial aftermath of the breach is over, the DPO and Headteacher shoul</w:t>
      </w:r>
      <w:r>
        <w:rPr>
          <w:rFonts w:ascii="Century Gothic" w:eastAsia="Century Gothic" w:hAnsi="Century Gothic" w:cs="Century Gothic"/>
          <w:color w:val="000000"/>
          <w:sz w:val="22"/>
          <w:szCs w:val="22"/>
        </w:rPr>
        <w:t>d fully review both the causes of the breach and the effectiveness of the response to it. It should be written and sent to the next available Trust Board meeting for discussion. If there is the perception that this could be a continuing risk, the Trust’s r</w:t>
      </w:r>
      <w:r>
        <w:rPr>
          <w:rFonts w:ascii="Century Gothic" w:eastAsia="Century Gothic" w:hAnsi="Century Gothic" w:cs="Century Gothic"/>
          <w:color w:val="000000"/>
          <w:sz w:val="22"/>
          <w:szCs w:val="22"/>
        </w:rPr>
        <w:t xml:space="preserve">isk register is to be updated accordingly and an action plan must be drawn up to address the risk. This breach procedure may need to be reviewed after a breach or after legislative changes, new case law or new guidance. </w:t>
      </w:r>
    </w:p>
    <w:p w:rsidR="005D1B9E" w:rsidRDefault="005D1B9E">
      <w:pPr>
        <w:spacing w:after="0"/>
        <w:ind w:left="720"/>
        <w:rPr>
          <w:rFonts w:ascii="Century Gothic" w:eastAsia="Century Gothic" w:hAnsi="Century Gothic" w:cs="Century Gothic"/>
          <w:color w:val="000000"/>
          <w:sz w:val="22"/>
          <w:szCs w:val="22"/>
        </w:rPr>
      </w:pPr>
    </w:p>
    <w:p w:rsidR="005D1B9E" w:rsidRDefault="005D0462">
      <w:pPr>
        <w:spacing w:after="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Actions to </w:t>
      </w:r>
      <w:proofErr w:type="spellStart"/>
      <w:r>
        <w:rPr>
          <w:rFonts w:ascii="Century Gothic" w:eastAsia="Century Gothic" w:hAnsi="Century Gothic" w:cs="Century Gothic"/>
          <w:b/>
          <w:color w:val="000000"/>
          <w:sz w:val="24"/>
          <w:szCs w:val="24"/>
        </w:rPr>
        <w:t>Minimise</w:t>
      </w:r>
      <w:proofErr w:type="spellEnd"/>
      <w:r>
        <w:rPr>
          <w:rFonts w:ascii="Century Gothic" w:eastAsia="Century Gothic" w:hAnsi="Century Gothic" w:cs="Century Gothic"/>
          <w:b/>
          <w:color w:val="000000"/>
          <w:sz w:val="24"/>
          <w:szCs w:val="24"/>
        </w:rPr>
        <w:t xml:space="preserve"> the Impact of Data Breaches</w:t>
      </w:r>
    </w:p>
    <w:p w:rsidR="005D1B9E" w:rsidRDefault="005D0462">
      <w:p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We will take the actions set out below to mitigate the impact of different types of data breach, focusing especially on breaches involving particularly risky or sensitive information. We will review the effec</w:t>
      </w:r>
      <w:r>
        <w:rPr>
          <w:rFonts w:ascii="Century Gothic" w:eastAsia="Century Gothic" w:hAnsi="Century Gothic" w:cs="Century Gothic"/>
          <w:color w:val="000000"/>
          <w:sz w:val="22"/>
          <w:szCs w:val="22"/>
        </w:rPr>
        <w:t>tiveness of these actions and amend them as necessary after any data breach.</w:t>
      </w:r>
    </w:p>
    <w:p w:rsidR="005D1B9E" w:rsidRDefault="005D0462">
      <w:p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Sensitive information being disclosed via email (including safeguarding records):-</w:t>
      </w:r>
    </w:p>
    <w:p w:rsidR="005D1B9E" w:rsidRDefault="005D0462">
      <w:pPr>
        <w:numPr>
          <w:ilvl w:val="0"/>
          <w:numId w:val="4"/>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If special category data (sensitive information) is accidentally made available via email to </w:t>
      </w:r>
      <w:proofErr w:type="spellStart"/>
      <w:r>
        <w:rPr>
          <w:rFonts w:ascii="Century Gothic" w:eastAsia="Century Gothic" w:hAnsi="Century Gothic" w:cs="Century Gothic"/>
          <w:color w:val="000000"/>
          <w:sz w:val="22"/>
          <w:szCs w:val="22"/>
        </w:rPr>
        <w:t>una</w:t>
      </w:r>
      <w:r>
        <w:rPr>
          <w:rFonts w:ascii="Century Gothic" w:eastAsia="Century Gothic" w:hAnsi="Century Gothic" w:cs="Century Gothic"/>
          <w:color w:val="000000"/>
          <w:sz w:val="22"/>
          <w:szCs w:val="22"/>
        </w:rPr>
        <w:t>uthorised</w:t>
      </w:r>
      <w:proofErr w:type="spellEnd"/>
      <w:r>
        <w:rPr>
          <w:rFonts w:ascii="Century Gothic" w:eastAsia="Century Gothic" w:hAnsi="Century Gothic" w:cs="Century Gothic"/>
          <w:color w:val="000000"/>
          <w:sz w:val="22"/>
          <w:szCs w:val="22"/>
        </w:rPr>
        <w:t xml:space="preserve"> individuals, the sender must attempt to recall the email as soon as they become aware of the error</w:t>
      </w:r>
    </w:p>
    <w:p w:rsidR="005D1B9E" w:rsidRDefault="005D0462">
      <w:pPr>
        <w:numPr>
          <w:ilvl w:val="0"/>
          <w:numId w:val="4"/>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Members of staff who receive personal data sent in error must alert the sender and the DPO as soon as they become aware of the error</w:t>
      </w:r>
    </w:p>
    <w:p w:rsidR="005D1B9E" w:rsidRDefault="005D0462">
      <w:pPr>
        <w:numPr>
          <w:ilvl w:val="0"/>
          <w:numId w:val="4"/>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If the sender is unavailable or cannot recall the email for any reason, the DPO will ask the IT Manager to recall it</w:t>
      </w:r>
    </w:p>
    <w:p w:rsidR="005D1B9E" w:rsidRDefault="005D0462">
      <w:pPr>
        <w:numPr>
          <w:ilvl w:val="0"/>
          <w:numId w:val="4"/>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In any cases where the recall is unsuccessful, the DPO will contact the relevant </w:t>
      </w:r>
      <w:proofErr w:type="spellStart"/>
      <w:r>
        <w:rPr>
          <w:rFonts w:ascii="Century Gothic" w:eastAsia="Century Gothic" w:hAnsi="Century Gothic" w:cs="Century Gothic"/>
          <w:color w:val="000000"/>
          <w:sz w:val="22"/>
          <w:szCs w:val="22"/>
        </w:rPr>
        <w:t>unauthorised</w:t>
      </w:r>
      <w:proofErr w:type="spellEnd"/>
      <w:r>
        <w:rPr>
          <w:rFonts w:ascii="Century Gothic" w:eastAsia="Century Gothic" w:hAnsi="Century Gothic" w:cs="Century Gothic"/>
          <w:color w:val="000000"/>
          <w:sz w:val="22"/>
          <w:szCs w:val="22"/>
        </w:rPr>
        <w:t xml:space="preserve"> individuals who received the email, explain t</w:t>
      </w:r>
      <w:r>
        <w:rPr>
          <w:rFonts w:ascii="Century Gothic" w:eastAsia="Century Gothic" w:hAnsi="Century Gothic" w:cs="Century Gothic"/>
          <w:color w:val="000000"/>
          <w:sz w:val="22"/>
          <w:szCs w:val="22"/>
        </w:rPr>
        <w:t>hat the information was sent in error, and request that those individuals delete the information and do not share, publish, save or replicate it in any way</w:t>
      </w:r>
    </w:p>
    <w:p w:rsidR="005D1B9E" w:rsidRDefault="005D0462">
      <w:pPr>
        <w:numPr>
          <w:ilvl w:val="0"/>
          <w:numId w:val="4"/>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DPO will ensure we receive a written response from all the individuals who received the data, co</w:t>
      </w:r>
      <w:r>
        <w:rPr>
          <w:rFonts w:ascii="Century Gothic" w:eastAsia="Century Gothic" w:hAnsi="Century Gothic" w:cs="Century Gothic"/>
          <w:color w:val="000000"/>
          <w:sz w:val="22"/>
          <w:szCs w:val="22"/>
        </w:rPr>
        <w:t>nfirming that they have complied with this request</w:t>
      </w:r>
    </w:p>
    <w:p w:rsidR="005D1B9E" w:rsidRDefault="005D0462">
      <w:pPr>
        <w:numPr>
          <w:ilvl w:val="0"/>
          <w:numId w:val="4"/>
        </w:numPr>
        <w:spacing w:after="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The DPO will carry out an internet search to check that the information has not been made public; if it has, we will contact the publisher/website owner or administrator to request that the information is </w:t>
      </w:r>
      <w:r>
        <w:rPr>
          <w:rFonts w:ascii="Century Gothic" w:eastAsia="Century Gothic" w:hAnsi="Century Gothic" w:cs="Century Gothic"/>
          <w:color w:val="000000"/>
          <w:sz w:val="22"/>
          <w:szCs w:val="22"/>
        </w:rPr>
        <w:t>removed from their website and deleted</w:t>
      </w:r>
    </w:p>
    <w:p w:rsidR="005D1B9E" w:rsidRDefault="005D1B9E">
      <w:pPr>
        <w:spacing w:after="0" w:line="240" w:lineRule="auto"/>
        <w:rPr>
          <w:rFonts w:ascii="Century Gothic" w:eastAsia="Century Gothic" w:hAnsi="Century Gothic" w:cs="Century Gothic"/>
          <w:color w:val="000000"/>
          <w:sz w:val="22"/>
          <w:szCs w:val="22"/>
        </w:rPr>
      </w:pPr>
    </w:p>
    <w:p w:rsidR="005D1B9E" w:rsidRDefault="005D1B9E">
      <w:pPr>
        <w:spacing w:after="0" w:line="240" w:lineRule="auto"/>
        <w:rPr>
          <w:rFonts w:ascii="Century Gothic" w:eastAsia="Century Gothic" w:hAnsi="Century Gothic" w:cs="Century Gothic"/>
          <w:color w:val="000000"/>
          <w:sz w:val="22"/>
          <w:szCs w:val="22"/>
        </w:rPr>
      </w:pPr>
    </w:p>
    <w:p w:rsidR="005D1B9E" w:rsidRDefault="005D1B9E">
      <w:pPr>
        <w:spacing w:after="0" w:line="240" w:lineRule="auto"/>
        <w:rPr>
          <w:rFonts w:ascii="Century Gothic" w:eastAsia="Century Gothic" w:hAnsi="Century Gothic" w:cs="Century Gothic"/>
          <w:color w:val="000000"/>
          <w:sz w:val="22"/>
          <w:szCs w:val="22"/>
        </w:rPr>
      </w:pPr>
    </w:p>
    <w:p w:rsidR="005D1B9E" w:rsidRDefault="005D1B9E">
      <w:pPr>
        <w:spacing w:after="0" w:line="240" w:lineRule="auto"/>
        <w:rPr>
          <w:rFonts w:ascii="Century Gothic" w:eastAsia="Century Gothic" w:hAnsi="Century Gothic" w:cs="Century Gothic"/>
          <w:color w:val="000000"/>
          <w:sz w:val="22"/>
          <w:szCs w:val="22"/>
        </w:rPr>
      </w:pPr>
    </w:p>
    <w:p w:rsidR="005D1B9E" w:rsidRDefault="005D1B9E">
      <w:pPr>
        <w:spacing w:after="0" w:line="240" w:lineRule="auto"/>
        <w:rPr>
          <w:rFonts w:ascii="Century Gothic" w:eastAsia="Century Gothic" w:hAnsi="Century Gothic" w:cs="Century Gothic"/>
          <w:color w:val="000000"/>
          <w:sz w:val="22"/>
          <w:szCs w:val="22"/>
        </w:rPr>
      </w:pPr>
    </w:p>
    <w:p w:rsidR="005D1B9E" w:rsidRDefault="005D1B9E">
      <w:pPr>
        <w:spacing w:after="0" w:line="240" w:lineRule="auto"/>
        <w:rPr>
          <w:rFonts w:ascii="Century Gothic" w:eastAsia="Century Gothic" w:hAnsi="Century Gothic" w:cs="Century Gothic"/>
          <w:color w:val="000000"/>
          <w:sz w:val="22"/>
          <w:szCs w:val="22"/>
        </w:rPr>
      </w:pPr>
    </w:p>
    <w:p w:rsidR="005D1B9E" w:rsidRDefault="005D1B9E">
      <w:pPr>
        <w:spacing w:after="0" w:line="240" w:lineRule="auto"/>
        <w:rPr>
          <w:rFonts w:ascii="Century Gothic" w:eastAsia="Century Gothic" w:hAnsi="Century Gothic" w:cs="Century Gothic"/>
          <w:color w:val="000000"/>
          <w:sz w:val="22"/>
          <w:szCs w:val="22"/>
        </w:rPr>
      </w:pPr>
    </w:p>
    <w:p w:rsidR="005D1B9E" w:rsidRDefault="005D1B9E">
      <w:pPr>
        <w:spacing w:after="0" w:line="240" w:lineRule="auto"/>
        <w:rPr>
          <w:rFonts w:ascii="Century Gothic" w:eastAsia="Century Gothic" w:hAnsi="Century Gothic" w:cs="Century Gothic"/>
          <w:color w:val="000000"/>
          <w:sz w:val="22"/>
          <w:szCs w:val="22"/>
        </w:rPr>
      </w:pPr>
    </w:p>
    <w:p w:rsidR="005D1B9E" w:rsidRDefault="005D0462">
      <w:pPr>
        <w:spacing w:after="160" w:line="259" w:lineRule="auto"/>
        <w:rPr>
          <w:rFonts w:ascii="Century Gothic" w:eastAsia="Century Gothic" w:hAnsi="Century Gothic" w:cs="Century Gothic"/>
          <w:b/>
          <w:color w:val="000000"/>
          <w:sz w:val="28"/>
          <w:szCs w:val="28"/>
          <w:highlight w:val="white"/>
        </w:rPr>
      </w:pPr>
      <w:r>
        <w:rPr>
          <w:rFonts w:ascii="Century Gothic" w:eastAsia="Century Gothic" w:hAnsi="Century Gothic" w:cs="Century Gothic"/>
          <w:b/>
          <w:color w:val="000000"/>
          <w:sz w:val="28"/>
          <w:szCs w:val="28"/>
          <w:highlight w:val="white"/>
        </w:rPr>
        <w:t xml:space="preserve">Appendix 2 </w:t>
      </w:r>
    </w:p>
    <w:p w:rsidR="005D1B9E" w:rsidRDefault="005D0462">
      <w:pPr>
        <w:spacing w:after="160" w:line="259" w:lineRule="auto"/>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Scholar Pack</w:t>
      </w:r>
    </w:p>
    <w:tbl>
      <w:tblPr>
        <w:tblStyle w:val="a0"/>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894"/>
      </w:tblGrid>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Data</w:t>
            </w:r>
          </w:p>
        </w:tc>
        <w:tc>
          <w:tcPr>
            <w:tcW w:w="6894" w:type="dxa"/>
          </w:tcPr>
          <w:p w:rsidR="005D1B9E" w:rsidRDefault="005D0462">
            <w:pP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Pupil data – Addresses, Names, DOBs, Family contacts, Siblings, Medical Data, Meals, birth certificates, and other personal documents, passports</w:t>
            </w:r>
          </w:p>
          <w:p w:rsidR="005D1B9E" w:rsidRDefault="005D0462">
            <w:pP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Parent information’s- Names, conta</w:t>
            </w:r>
            <w:r>
              <w:rPr>
                <w:rFonts w:ascii="Century Gothic" w:eastAsia="Century Gothic" w:hAnsi="Century Gothic" w:cs="Century Gothic"/>
                <w:color w:val="000000"/>
                <w:sz w:val="24"/>
                <w:szCs w:val="24"/>
              </w:rPr>
              <w:t>ct details, DOB, legal access.</w:t>
            </w:r>
          </w:p>
          <w:p w:rsidR="005D1B9E" w:rsidRDefault="005D0462">
            <w:pP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Teacher information – Names, Addresses, contact details, next of kin, Medical issues, private documents, sickness, appraisals, employment.</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Input</w:t>
            </w:r>
          </w:p>
        </w:tc>
        <w:tc>
          <w:tcPr>
            <w:tcW w:w="6894" w:type="dxa"/>
          </w:tcPr>
          <w:p w:rsidR="005D1B9E" w:rsidRDefault="005D0462">
            <w:pP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Admin –  Business Manager</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Permission</w:t>
            </w:r>
          </w:p>
        </w:tc>
        <w:tc>
          <w:tcPr>
            <w:tcW w:w="6894" w:type="dxa"/>
          </w:tcPr>
          <w:p w:rsidR="005D1B9E" w:rsidRDefault="005D0462">
            <w:pP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General Privacy Notice issued April 2018</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Used</w:t>
            </w:r>
          </w:p>
        </w:tc>
        <w:tc>
          <w:tcPr>
            <w:tcW w:w="6894" w:type="dxa"/>
          </w:tcPr>
          <w:p w:rsidR="005D1B9E" w:rsidRDefault="005D0462">
            <w:pP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Census – daily school management – emergencies </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Deletion</w:t>
            </w:r>
          </w:p>
        </w:tc>
        <w:tc>
          <w:tcPr>
            <w:tcW w:w="6894" w:type="dxa"/>
          </w:tcPr>
          <w:p w:rsidR="005D1B9E" w:rsidRDefault="005D0462">
            <w:pP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 years after child has left the school</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Third Party</w:t>
            </w:r>
          </w:p>
        </w:tc>
        <w:tc>
          <w:tcPr>
            <w:tcW w:w="6894" w:type="dxa"/>
          </w:tcPr>
          <w:p w:rsidR="005D1B9E" w:rsidRDefault="005D0462">
            <w:pP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Local Authority &amp; Scholar Pack</w:t>
            </w:r>
          </w:p>
        </w:tc>
      </w:tr>
    </w:tbl>
    <w:p w:rsidR="005D1B9E" w:rsidRDefault="005D1B9E">
      <w:pPr>
        <w:spacing w:after="160" w:line="259" w:lineRule="auto"/>
        <w:rPr>
          <w:rFonts w:ascii="Century Gothic" w:eastAsia="Century Gothic" w:hAnsi="Century Gothic" w:cs="Century Gothic"/>
          <w:b/>
          <w:color w:val="000000"/>
          <w:sz w:val="24"/>
          <w:szCs w:val="24"/>
        </w:rPr>
      </w:pPr>
    </w:p>
    <w:p w:rsidR="005D1B9E" w:rsidRDefault="005D0462">
      <w:pPr>
        <w:spacing w:after="160" w:line="259" w:lineRule="auto"/>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Staff files on computer and paper based</w:t>
      </w:r>
    </w:p>
    <w:tbl>
      <w:tblPr>
        <w:tblStyle w:val="a1"/>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894"/>
      </w:tblGrid>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Data</w:t>
            </w:r>
          </w:p>
        </w:tc>
        <w:tc>
          <w:tcPr>
            <w:tcW w:w="6894" w:type="dxa"/>
          </w:tcPr>
          <w:p w:rsidR="005D1B9E" w:rsidRDefault="005D0462">
            <w:pP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Wide and varying material to monitor child progression – will include specific information to the role.</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Input</w:t>
            </w:r>
          </w:p>
        </w:tc>
        <w:tc>
          <w:tcPr>
            <w:tcW w:w="6894" w:type="dxa"/>
          </w:tcPr>
          <w:p w:rsidR="005D1B9E" w:rsidRDefault="005D0462">
            <w:pP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Self-recorded by staff  </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Permission</w:t>
            </w:r>
          </w:p>
        </w:tc>
        <w:tc>
          <w:tcPr>
            <w:tcW w:w="6894" w:type="dxa"/>
          </w:tcPr>
          <w:p w:rsidR="005D1B9E" w:rsidRDefault="005D0462">
            <w:pP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General Privacy Notice issued April 2018</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Used</w:t>
            </w:r>
          </w:p>
        </w:tc>
        <w:tc>
          <w:tcPr>
            <w:tcW w:w="6894" w:type="dxa"/>
          </w:tcPr>
          <w:p w:rsidR="005D1B9E" w:rsidRDefault="005D0462">
            <w:pP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Help with day to day management and school operations</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Deletion</w:t>
            </w:r>
          </w:p>
        </w:tc>
        <w:tc>
          <w:tcPr>
            <w:tcW w:w="6894" w:type="dxa"/>
          </w:tcPr>
          <w:p w:rsidR="005D1B9E" w:rsidRDefault="005D0462">
            <w:pP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End of year deletion or port to next teacher</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Third Party</w:t>
            </w:r>
          </w:p>
        </w:tc>
        <w:tc>
          <w:tcPr>
            <w:tcW w:w="6894" w:type="dxa"/>
          </w:tcPr>
          <w:p w:rsidR="005D1B9E" w:rsidRDefault="005D0462">
            <w:pP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NA</w:t>
            </w:r>
          </w:p>
        </w:tc>
      </w:tr>
    </w:tbl>
    <w:p w:rsidR="005D1B9E" w:rsidRDefault="005D1B9E">
      <w:pPr>
        <w:spacing w:after="160" w:line="259" w:lineRule="auto"/>
        <w:rPr>
          <w:rFonts w:ascii="Century Gothic" w:eastAsia="Century Gothic" w:hAnsi="Century Gothic" w:cs="Century Gothic"/>
          <w:b/>
          <w:color w:val="000000"/>
          <w:sz w:val="28"/>
          <w:szCs w:val="28"/>
        </w:rPr>
      </w:pPr>
    </w:p>
    <w:p w:rsidR="005D1B9E" w:rsidRDefault="005D0462">
      <w:pPr>
        <w:spacing w:after="160" w:line="259" w:lineRule="auto"/>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Website</w:t>
      </w:r>
    </w:p>
    <w:tbl>
      <w:tblPr>
        <w:tblStyle w:val="a2"/>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894"/>
      </w:tblGrid>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lastRenderedPageBreak/>
              <w:t>Data</w:t>
            </w:r>
          </w:p>
        </w:tc>
        <w:tc>
          <w:tcPr>
            <w:tcW w:w="6894" w:type="dxa"/>
          </w:tcPr>
          <w:p w:rsidR="005D1B9E" w:rsidRDefault="005D0462">
            <w:pP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Information held about the school and includes pictures and non-identifiable information.</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Input</w:t>
            </w:r>
          </w:p>
        </w:tc>
        <w:tc>
          <w:tcPr>
            <w:tcW w:w="6894" w:type="dxa"/>
          </w:tcPr>
          <w:p w:rsidR="005D1B9E" w:rsidRDefault="005D0462">
            <w:pP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Named person in the school</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Permission</w:t>
            </w:r>
          </w:p>
        </w:tc>
        <w:tc>
          <w:tcPr>
            <w:tcW w:w="6894" w:type="dxa"/>
          </w:tcPr>
          <w:p w:rsidR="005D1B9E" w:rsidRDefault="005D0462">
            <w:pP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General Privacy Notice issued April 2018</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Used</w:t>
            </w:r>
          </w:p>
        </w:tc>
        <w:tc>
          <w:tcPr>
            <w:tcW w:w="6894" w:type="dxa"/>
          </w:tcPr>
          <w:p w:rsidR="005D1B9E" w:rsidRDefault="005D0462">
            <w:pP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For people to find out about the school</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Deletion</w:t>
            </w:r>
          </w:p>
        </w:tc>
        <w:tc>
          <w:tcPr>
            <w:tcW w:w="6894" w:type="dxa"/>
          </w:tcPr>
          <w:p w:rsidR="005D1B9E" w:rsidRDefault="005D0462">
            <w:pP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Yearly update and compliance check</w:t>
            </w:r>
          </w:p>
        </w:tc>
      </w:tr>
      <w:tr w:rsidR="005D1B9E">
        <w:trPr>
          <w:trHeight w:val="340"/>
        </w:trPr>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Third Party</w:t>
            </w:r>
          </w:p>
        </w:tc>
        <w:tc>
          <w:tcPr>
            <w:tcW w:w="6894" w:type="dxa"/>
          </w:tcPr>
          <w:p w:rsidR="005D1B9E" w:rsidRDefault="005D0462">
            <w:pP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Primary site Website</w:t>
            </w:r>
          </w:p>
        </w:tc>
      </w:tr>
    </w:tbl>
    <w:p w:rsidR="005D1B9E" w:rsidRDefault="005D1B9E">
      <w:pPr>
        <w:spacing w:after="160" w:line="259" w:lineRule="auto"/>
        <w:rPr>
          <w:rFonts w:ascii="Century Gothic" w:eastAsia="Century Gothic" w:hAnsi="Century Gothic" w:cs="Century Gothic"/>
          <w:b/>
          <w:color w:val="000000"/>
          <w:sz w:val="24"/>
          <w:szCs w:val="24"/>
        </w:rPr>
      </w:pPr>
    </w:p>
    <w:p w:rsidR="005D1B9E" w:rsidRDefault="005D0462">
      <w:pPr>
        <w:spacing w:after="160" w:line="259" w:lineRule="auto"/>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CPOMS</w:t>
      </w:r>
    </w:p>
    <w:tbl>
      <w:tblPr>
        <w:tblStyle w:val="a3"/>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894"/>
      </w:tblGrid>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Data</w:t>
            </w:r>
          </w:p>
        </w:tc>
        <w:tc>
          <w:tcPr>
            <w:tcW w:w="6894" w:type="dxa"/>
          </w:tcPr>
          <w:p w:rsidR="005D1B9E" w:rsidRDefault="005D0462">
            <w:pP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Child Protection monitoring, safeguarding and pastoral / welfare monitoring </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Input</w:t>
            </w:r>
          </w:p>
        </w:tc>
        <w:tc>
          <w:tcPr>
            <w:tcW w:w="6894" w:type="dxa"/>
          </w:tcPr>
          <w:p w:rsidR="005D1B9E" w:rsidRDefault="005D0462">
            <w:pP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All staff can input – but access is limited to need to know.</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Permission</w:t>
            </w:r>
          </w:p>
        </w:tc>
        <w:tc>
          <w:tcPr>
            <w:tcW w:w="6894" w:type="dxa"/>
          </w:tcPr>
          <w:p w:rsidR="005D1B9E" w:rsidRDefault="005D0462">
            <w:pP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General Privacy Notice issued April 2018</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Used</w:t>
            </w:r>
          </w:p>
        </w:tc>
        <w:tc>
          <w:tcPr>
            <w:tcW w:w="6894" w:type="dxa"/>
          </w:tcPr>
          <w:p w:rsidR="005D1B9E" w:rsidRDefault="005D0462">
            <w:pP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Support children while in the school</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Deletion</w:t>
            </w:r>
          </w:p>
        </w:tc>
        <w:tc>
          <w:tcPr>
            <w:tcW w:w="6894" w:type="dxa"/>
          </w:tcPr>
          <w:p w:rsidR="005D1B9E" w:rsidRDefault="005D0462">
            <w:pP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After the child reaches the age of 18</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Third Party</w:t>
            </w:r>
          </w:p>
        </w:tc>
        <w:tc>
          <w:tcPr>
            <w:tcW w:w="6894" w:type="dxa"/>
          </w:tcPr>
          <w:p w:rsidR="005D1B9E" w:rsidRDefault="005D0462">
            <w:pP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CPOMS</w:t>
            </w:r>
          </w:p>
        </w:tc>
      </w:tr>
    </w:tbl>
    <w:p w:rsidR="005D1B9E" w:rsidRDefault="005D1B9E">
      <w:pPr>
        <w:spacing w:after="160" w:line="259" w:lineRule="auto"/>
        <w:rPr>
          <w:rFonts w:ascii="Century Gothic" w:eastAsia="Century Gothic" w:hAnsi="Century Gothic" w:cs="Century Gothic"/>
          <w:b/>
          <w:color w:val="000000"/>
          <w:sz w:val="24"/>
          <w:szCs w:val="24"/>
        </w:rPr>
      </w:pPr>
    </w:p>
    <w:p w:rsidR="005D1B9E" w:rsidRDefault="005D0462">
      <w:pPr>
        <w:spacing w:after="160" w:line="259" w:lineRule="auto"/>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Seesaw</w:t>
      </w:r>
    </w:p>
    <w:tbl>
      <w:tblPr>
        <w:tblStyle w:val="a4"/>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894"/>
      </w:tblGrid>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Data</w:t>
            </w:r>
          </w:p>
        </w:tc>
        <w:tc>
          <w:tcPr>
            <w:tcW w:w="6894" w:type="dxa"/>
          </w:tcPr>
          <w:p w:rsidR="005D1B9E" w:rsidRDefault="005D0462">
            <w:pP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Children data is recorded to allow them to use the system </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Input</w:t>
            </w:r>
          </w:p>
        </w:tc>
        <w:tc>
          <w:tcPr>
            <w:tcW w:w="6894" w:type="dxa"/>
          </w:tcPr>
          <w:p w:rsidR="005D1B9E" w:rsidRDefault="005D0462">
            <w:pP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Teachers</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Permission</w:t>
            </w:r>
          </w:p>
        </w:tc>
        <w:tc>
          <w:tcPr>
            <w:tcW w:w="6894" w:type="dxa"/>
          </w:tcPr>
          <w:p w:rsidR="005D1B9E" w:rsidRDefault="005D0462">
            <w:pP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General Privacy Notice issued April 2018</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Used</w:t>
            </w:r>
          </w:p>
        </w:tc>
        <w:tc>
          <w:tcPr>
            <w:tcW w:w="6894" w:type="dxa"/>
          </w:tcPr>
          <w:p w:rsidR="005D1B9E" w:rsidRDefault="005D0462">
            <w:pP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Students capture their learning using this system </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Deletion</w:t>
            </w:r>
          </w:p>
        </w:tc>
        <w:tc>
          <w:tcPr>
            <w:tcW w:w="6894" w:type="dxa"/>
          </w:tcPr>
          <w:p w:rsidR="005D1B9E" w:rsidRDefault="005D0462">
            <w:pP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Message history deleted on child leaving the school</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Third Party</w:t>
            </w:r>
          </w:p>
        </w:tc>
        <w:tc>
          <w:tcPr>
            <w:tcW w:w="6894" w:type="dxa"/>
          </w:tcPr>
          <w:p w:rsidR="005D1B9E" w:rsidRDefault="005D0462">
            <w:pP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Seesaw</w:t>
            </w:r>
          </w:p>
        </w:tc>
      </w:tr>
    </w:tbl>
    <w:p w:rsidR="005D1B9E" w:rsidRDefault="005D1B9E">
      <w:pPr>
        <w:spacing w:after="160" w:line="259" w:lineRule="auto"/>
        <w:rPr>
          <w:rFonts w:ascii="Century Gothic" w:eastAsia="Century Gothic" w:hAnsi="Century Gothic" w:cs="Century Gothic"/>
          <w:b/>
          <w:color w:val="000000"/>
          <w:sz w:val="28"/>
          <w:szCs w:val="28"/>
        </w:rPr>
      </w:pPr>
    </w:p>
    <w:p w:rsidR="005D1B9E" w:rsidRDefault="005D0462">
      <w:pPr>
        <w:spacing w:after="160" w:line="259" w:lineRule="auto"/>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SPTO / Insight</w:t>
      </w:r>
    </w:p>
    <w:tbl>
      <w:tblPr>
        <w:tblStyle w:val="a5"/>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894"/>
      </w:tblGrid>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Data</w:t>
            </w:r>
          </w:p>
        </w:tc>
        <w:tc>
          <w:tcPr>
            <w:tcW w:w="6894" w:type="dxa"/>
          </w:tcPr>
          <w:p w:rsidR="005D1B9E" w:rsidRDefault="005D0462">
            <w:pPr>
              <w:rPr>
                <w:rFonts w:ascii="Century Gothic" w:eastAsia="Century Gothic" w:hAnsi="Century Gothic" w:cs="Century Gothic"/>
                <w:sz w:val="22"/>
                <w:szCs w:val="22"/>
              </w:rPr>
            </w:pPr>
            <w:r>
              <w:rPr>
                <w:rFonts w:ascii="Century Gothic" w:eastAsia="Century Gothic" w:hAnsi="Century Gothic" w:cs="Century Gothic"/>
                <w:color w:val="000000"/>
                <w:sz w:val="22"/>
                <w:szCs w:val="22"/>
              </w:rPr>
              <w:t>Highly confidential information around Pupil Premium, SEND information, pupil outcome, test results and progress measures</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Input</w:t>
            </w:r>
          </w:p>
        </w:tc>
        <w:tc>
          <w:tcPr>
            <w:tcW w:w="6894" w:type="dxa"/>
          </w:tcPr>
          <w:p w:rsidR="005D1B9E" w:rsidRDefault="005D0462">
            <w:pPr>
              <w:rPr>
                <w:rFonts w:ascii="Century Gothic" w:eastAsia="Century Gothic" w:hAnsi="Century Gothic" w:cs="Century Gothic"/>
                <w:sz w:val="22"/>
                <w:szCs w:val="22"/>
              </w:rPr>
            </w:pPr>
            <w:r>
              <w:rPr>
                <w:rFonts w:ascii="Century Gothic" w:eastAsia="Century Gothic" w:hAnsi="Century Gothic" w:cs="Century Gothic"/>
                <w:color w:val="000000"/>
                <w:sz w:val="22"/>
                <w:szCs w:val="22"/>
              </w:rPr>
              <w:t>Pupil information linked to Scholar Pack, Specific entries by school staff</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lastRenderedPageBreak/>
              <w:t>Permission</w:t>
            </w:r>
          </w:p>
        </w:tc>
        <w:tc>
          <w:tcPr>
            <w:tcW w:w="6894" w:type="dxa"/>
          </w:tcPr>
          <w:p w:rsidR="005D1B9E" w:rsidRDefault="005D0462">
            <w:pP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General Privacy Notice issued April 2018</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Used</w:t>
            </w:r>
          </w:p>
        </w:tc>
        <w:tc>
          <w:tcPr>
            <w:tcW w:w="6894" w:type="dxa"/>
          </w:tcPr>
          <w:p w:rsidR="005D1B9E" w:rsidRDefault="005D0462">
            <w:pPr>
              <w:rPr>
                <w:rFonts w:ascii="Century Gothic" w:eastAsia="Century Gothic" w:hAnsi="Century Gothic" w:cs="Century Gothic"/>
                <w:sz w:val="22"/>
                <w:szCs w:val="22"/>
              </w:rPr>
            </w:pPr>
            <w:r>
              <w:rPr>
                <w:rFonts w:ascii="Century Gothic" w:eastAsia="Century Gothic" w:hAnsi="Century Gothic" w:cs="Century Gothic"/>
                <w:color w:val="000000"/>
                <w:sz w:val="22"/>
                <w:szCs w:val="22"/>
              </w:rPr>
              <w:t>Monitor progress of YP in the school</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Deletion</w:t>
            </w:r>
          </w:p>
        </w:tc>
        <w:tc>
          <w:tcPr>
            <w:tcW w:w="6894" w:type="dxa"/>
          </w:tcPr>
          <w:p w:rsidR="005D1B9E" w:rsidRDefault="005D0462">
            <w:pP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Data held for 3 years after child starts year 7</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Third Party</w:t>
            </w:r>
          </w:p>
        </w:tc>
        <w:tc>
          <w:tcPr>
            <w:tcW w:w="6894" w:type="dxa"/>
          </w:tcPr>
          <w:p w:rsidR="005D1B9E" w:rsidRDefault="005D0462">
            <w:pP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SPTO</w:t>
            </w:r>
          </w:p>
        </w:tc>
      </w:tr>
    </w:tbl>
    <w:p w:rsidR="005D1B9E" w:rsidRDefault="005D0462">
      <w:pPr>
        <w:spacing w:after="160" w:line="259" w:lineRule="auto"/>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HCSS Budget Planning</w:t>
      </w:r>
    </w:p>
    <w:tbl>
      <w:tblPr>
        <w:tblStyle w:val="a6"/>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894"/>
      </w:tblGrid>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Data</w:t>
            </w:r>
          </w:p>
        </w:tc>
        <w:tc>
          <w:tcPr>
            <w:tcW w:w="6894" w:type="dxa"/>
          </w:tcPr>
          <w:p w:rsidR="005D1B9E" w:rsidRDefault="005D0462">
            <w:pPr>
              <w:rPr>
                <w:rFonts w:ascii="Century Gothic" w:eastAsia="Century Gothic" w:hAnsi="Century Gothic" w:cs="Century Gothic"/>
                <w:sz w:val="22"/>
                <w:szCs w:val="22"/>
              </w:rPr>
            </w:pPr>
            <w:r>
              <w:rPr>
                <w:rFonts w:ascii="Century Gothic" w:eastAsia="Century Gothic" w:hAnsi="Century Gothic" w:cs="Century Gothic"/>
                <w:color w:val="000000"/>
                <w:sz w:val="22"/>
                <w:szCs w:val="22"/>
              </w:rPr>
              <w:t>Online budget planning tool. Payroll / Salary information. Staff roles and pay grade.</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Input</w:t>
            </w:r>
          </w:p>
        </w:tc>
        <w:tc>
          <w:tcPr>
            <w:tcW w:w="6894" w:type="dxa"/>
          </w:tcPr>
          <w:p w:rsidR="005D1B9E" w:rsidRDefault="005D0462">
            <w:pPr>
              <w:rPr>
                <w:rFonts w:ascii="Century Gothic" w:eastAsia="Century Gothic" w:hAnsi="Century Gothic" w:cs="Century Gothic"/>
                <w:sz w:val="22"/>
                <w:szCs w:val="22"/>
              </w:rPr>
            </w:pPr>
            <w:r>
              <w:rPr>
                <w:rFonts w:ascii="Century Gothic" w:eastAsia="Century Gothic" w:hAnsi="Century Gothic" w:cs="Century Gothic"/>
                <w:color w:val="000000"/>
                <w:sz w:val="22"/>
                <w:szCs w:val="22"/>
              </w:rPr>
              <w:t>Head Teacher. Payroll support Officer</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Permission</w:t>
            </w:r>
          </w:p>
        </w:tc>
        <w:tc>
          <w:tcPr>
            <w:tcW w:w="6894" w:type="dxa"/>
          </w:tcPr>
          <w:p w:rsidR="005D1B9E" w:rsidRDefault="005D0462">
            <w:pP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N/A</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Used</w:t>
            </w:r>
          </w:p>
        </w:tc>
        <w:tc>
          <w:tcPr>
            <w:tcW w:w="6894" w:type="dxa"/>
          </w:tcPr>
          <w:p w:rsidR="005D1B9E" w:rsidRDefault="005D0462">
            <w:pPr>
              <w:rPr>
                <w:rFonts w:ascii="Century Gothic" w:eastAsia="Century Gothic" w:hAnsi="Century Gothic" w:cs="Century Gothic"/>
                <w:sz w:val="22"/>
                <w:szCs w:val="22"/>
              </w:rPr>
            </w:pPr>
            <w:r>
              <w:rPr>
                <w:rFonts w:ascii="Century Gothic" w:eastAsia="Century Gothic" w:hAnsi="Century Gothic" w:cs="Century Gothic"/>
                <w:color w:val="000000"/>
                <w:sz w:val="22"/>
                <w:szCs w:val="22"/>
              </w:rPr>
              <w:t>For monitoring of the school budgets.</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Deletion</w:t>
            </w:r>
          </w:p>
        </w:tc>
        <w:tc>
          <w:tcPr>
            <w:tcW w:w="6894" w:type="dxa"/>
          </w:tcPr>
          <w:p w:rsidR="005D1B9E" w:rsidRDefault="005D0462">
            <w:pP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Staff records maintained for 3 years after leaving the </w:t>
            </w:r>
            <w:r>
              <w:rPr>
                <w:rFonts w:ascii="Century Gothic" w:eastAsia="Century Gothic" w:hAnsi="Century Gothic" w:cs="Century Gothic"/>
                <w:color w:val="000000"/>
                <w:sz w:val="24"/>
                <w:szCs w:val="24"/>
              </w:rPr>
              <w:t xml:space="preserve">school </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Third Party</w:t>
            </w:r>
          </w:p>
        </w:tc>
        <w:tc>
          <w:tcPr>
            <w:tcW w:w="6894" w:type="dxa"/>
          </w:tcPr>
          <w:p w:rsidR="005D1B9E" w:rsidRDefault="005D0462">
            <w:pP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HCSS</w:t>
            </w:r>
          </w:p>
        </w:tc>
      </w:tr>
    </w:tbl>
    <w:p w:rsidR="005D1B9E" w:rsidRDefault="005D1B9E">
      <w:pPr>
        <w:rPr>
          <w:rFonts w:ascii="Century Gothic" w:eastAsia="Century Gothic" w:hAnsi="Century Gothic" w:cs="Century Gothic"/>
        </w:rPr>
      </w:pPr>
    </w:p>
    <w:p w:rsidR="005D1B9E" w:rsidRDefault="005D0462">
      <w:pPr>
        <w:spacing w:after="160" w:line="259" w:lineRule="auto"/>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DBS Checking Service</w:t>
      </w:r>
    </w:p>
    <w:tbl>
      <w:tblPr>
        <w:tblStyle w:val="a7"/>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894"/>
      </w:tblGrid>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Data</w:t>
            </w:r>
          </w:p>
        </w:tc>
        <w:tc>
          <w:tcPr>
            <w:tcW w:w="6894" w:type="dxa"/>
          </w:tcPr>
          <w:p w:rsidR="005D1B9E" w:rsidRDefault="005D0462">
            <w:pPr>
              <w:rPr>
                <w:rFonts w:ascii="Century Gothic" w:eastAsia="Century Gothic" w:hAnsi="Century Gothic" w:cs="Century Gothic"/>
                <w:sz w:val="22"/>
                <w:szCs w:val="22"/>
              </w:rPr>
            </w:pPr>
            <w:r>
              <w:rPr>
                <w:rFonts w:ascii="Century Gothic" w:eastAsia="Century Gothic" w:hAnsi="Century Gothic" w:cs="Century Gothic"/>
                <w:color w:val="000000"/>
                <w:sz w:val="22"/>
                <w:szCs w:val="22"/>
              </w:rPr>
              <w:t>Personal details of staff – historic details, minor crime matters, address and identifying documents details.</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Input</w:t>
            </w:r>
          </w:p>
        </w:tc>
        <w:tc>
          <w:tcPr>
            <w:tcW w:w="6894" w:type="dxa"/>
          </w:tcPr>
          <w:p w:rsidR="005D1B9E" w:rsidRDefault="005D0462">
            <w:pPr>
              <w:rPr>
                <w:rFonts w:ascii="Century Gothic" w:eastAsia="Century Gothic" w:hAnsi="Century Gothic" w:cs="Century Gothic"/>
                <w:sz w:val="22"/>
                <w:szCs w:val="22"/>
              </w:rPr>
            </w:pPr>
            <w:r>
              <w:rPr>
                <w:rFonts w:ascii="Century Gothic" w:eastAsia="Century Gothic" w:hAnsi="Century Gothic" w:cs="Century Gothic"/>
                <w:color w:val="000000"/>
                <w:sz w:val="22"/>
                <w:szCs w:val="22"/>
              </w:rPr>
              <w:t>Admin Team</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Permission</w:t>
            </w:r>
          </w:p>
        </w:tc>
        <w:tc>
          <w:tcPr>
            <w:tcW w:w="6894" w:type="dxa"/>
          </w:tcPr>
          <w:p w:rsidR="005D1B9E" w:rsidRDefault="005D0462">
            <w:pPr>
              <w:rPr>
                <w:rFonts w:ascii="Century Gothic" w:eastAsia="Century Gothic" w:hAnsi="Century Gothic" w:cs="Century Gothic"/>
                <w:sz w:val="22"/>
                <w:szCs w:val="22"/>
              </w:rPr>
            </w:pPr>
            <w:r>
              <w:rPr>
                <w:rFonts w:ascii="Century Gothic" w:eastAsia="Century Gothic" w:hAnsi="Century Gothic" w:cs="Century Gothic"/>
                <w:color w:val="000000"/>
                <w:sz w:val="22"/>
                <w:szCs w:val="22"/>
              </w:rPr>
              <w:t>Staff fill in a sheet – GDPR addition to be added.</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Used</w:t>
            </w:r>
          </w:p>
        </w:tc>
        <w:tc>
          <w:tcPr>
            <w:tcW w:w="6894" w:type="dxa"/>
          </w:tcPr>
          <w:p w:rsidR="005D1B9E" w:rsidRDefault="005D0462">
            <w:pPr>
              <w:rPr>
                <w:rFonts w:ascii="Century Gothic" w:eastAsia="Century Gothic" w:hAnsi="Century Gothic" w:cs="Century Gothic"/>
                <w:sz w:val="22"/>
                <w:szCs w:val="22"/>
              </w:rPr>
            </w:pPr>
            <w:r>
              <w:rPr>
                <w:rFonts w:ascii="Century Gothic" w:eastAsia="Century Gothic" w:hAnsi="Century Gothic" w:cs="Century Gothic"/>
                <w:color w:val="000000"/>
                <w:sz w:val="22"/>
                <w:szCs w:val="22"/>
              </w:rPr>
              <w:t>Legal requirement to check staff are suitable to work</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Deletion</w:t>
            </w:r>
          </w:p>
        </w:tc>
        <w:tc>
          <w:tcPr>
            <w:tcW w:w="6894"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Staff records maintained for 3 years after leaving the school</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Third Party</w:t>
            </w:r>
          </w:p>
        </w:tc>
        <w:tc>
          <w:tcPr>
            <w:tcW w:w="6894" w:type="dxa"/>
          </w:tcPr>
          <w:p w:rsidR="005D1B9E" w:rsidRDefault="005D0462">
            <w:pP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Manchester City Council</w:t>
            </w:r>
          </w:p>
        </w:tc>
      </w:tr>
    </w:tbl>
    <w:p w:rsidR="005D1B9E" w:rsidRDefault="005D1B9E">
      <w:pPr>
        <w:rPr>
          <w:rFonts w:ascii="Century Gothic" w:eastAsia="Century Gothic" w:hAnsi="Century Gothic" w:cs="Century Gothic"/>
        </w:rPr>
      </w:pPr>
    </w:p>
    <w:p w:rsidR="005D1B9E" w:rsidRDefault="005D0462">
      <w:pPr>
        <w:spacing w:after="160" w:line="259" w:lineRule="auto"/>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 xml:space="preserve">Accelerated Reader/ Star/Reader/ Star </w:t>
      </w:r>
      <w:proofErr w:type="spellStart"/>
      <w:r>
        <w:rPr>
          <w:rFonts w:ascii="Century Gothic" w:eastAsia="Century Gothic" w:hAnsi="Century Gothic" w:cs="Century Gothic"/>
          <w:b/>
          <w:color w:val="000000"/>
          <w:sz w:val="28"/>
          <w:szCs w:val="28"/>
        </w:rPr>
        <w:t>Maths</w:t>
      </w:r>
      <w:proofErr w:type="spellEnd"/>
    </w:p>
    <w:tbl>
      <w:tblPr>
        <w:tblStyle w:val="a8"/>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894"/>
      </w:tblGrid>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Data</w:t>
            </w:r>
          </w:p>
        </w:tc>
        <w:tc>
          <w:tcPr>
            <w:tcW w:w="6894" w:type="dxa"/>
          </w:tcPr>
          <w:p w:rsidR="005D1B9E" w:rsidRDefault="005D0462">
            <w:pPr>
              <w:rPr>
                <w:rFonts w:ascii="Century Gothic" w:eastAsia="Century Gothic" w:hAnsi="Century Gothic" w:cs="Century Gothic"/>
                <w:sz w:val="22"/>
                <w:szCs w:val="22"/>
              </w:rPr>
            </w:pPr>
            <w:r>
              <w:rPr>
                <w:rFonts w:ascii="Century Gothic" w:eastAsia="Century Gothic" w:hAnsi="Century Gothic" w:cs="Century Gothic"/>
                <w:color w:val="000000"/>
                <w:sz w:val="22"/>
                <w:szCs w:val="22"/>
              </w:rPr>
              <w:t>Test Scores and related reading Information</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Input</w:t>
            </w:r>
          </w:p>
        </w:tc>
        <w:tc>
          <w:tcPr>
            <w:tcW w:w="6894" w:type="dxa"/>
          </w:tcPr>
          <w:p w:rsidR="005D1B9E" w:rsidRDefault="005D0462">
            <w:pPr>
              <w:rPr>
                <w:rFonts w:ascii="Century Gothic" w:eastAsia="Century Gothic" w:hAnsi="Century Gothic" w:cs="Century Gothic"/>
                <w:sz w:val="22"/>
                <w:szCs w:val="22"/>
              </w:rPr>
            </w:pPr>
            <w:r>
              <w:rPr>
                <w:rFonts w:ascii="Century Gothic" w:eastAsia="Century Gothic" w:hAnsi="Century Gothic" w:cs="Century Gothic"/>
                <w:color w:val="000000"/>
                <w:sz w:val="22"/>
                <w:szCs w:val="22"/>
              </w:rPr>
              <w:t>Manual Upload – Basic pupil information</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Permission</w:t>
            </w:r>
          </w:p>
        </w:tc>
        <w:tc>
          <w:tcPr>
            <w:tcW w:w="6894" w:type="dxa"/>
          </w:tcPr>
          <w:p w:rsidR="005D1B9E" w:rsidRDefault="005D0462">
            <w:pP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N/A</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Used</w:t>
            </w:r>
          </w:p>
        </w:tc>
        <w:tc>
          <w:tcPr>
            <w:tcW w:w="6894" w:type="dxa"/>
          </w:tcPr>
          <w:p w:rsidR="005D1B9E" w:rsidRDefault="005D0462">
            <w:pPr>
              <w:rPr>
                <w:rFonts w:ascii="Century Gothic" w:eastAsia="Century Gothic" w:hAnsi="Century Gothic" w:cs="Century Gothic"/>
                <w:sz w:val="22"/>
                <w:szCs w:val="22"/>
              </w:rPr>
            </w:pPr>
            <w:r>
              <w:rPr>
                <w:rFonts w:ascii="Century Gothic" w:eastAsia="Century Gothic" w:hAnsi="Century Gothic" w:cs="Century Gothic"/>
                <w:color w:val="000000"/>
                <w:sz w:val="22"/>
                <w:szCs w:val="22"/>
              </w:rPr>
              <w:t>Track progress, Record Scores, Calculate standardized scores</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Deletion</w:t>
            </w:r>
          </w:p>
        </w:tc>
        <w:tc>
          <w:tcPr>
            <w:tcW w:w="6894" w:type="dxa"/>
          </w:tcPr>
          <w:p w:rsidR="005D1B9E" w:rsidRDefault="005D0462">
            <w:pP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Pupils’ records removed on leaving / reallocation of license. </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lastRenderedPageBreak/>
              <w:t>Third Party</w:t>
            </w:r>
          </w:p>
        </w:tc>
        <w:tc>
          <w:tcPr>
            <w:tcW w:w="6894" w:type="dxa"/>
          </w:tcPr>
          <w:p w:rsidR="005D1B9E" w:rsidRDefault="005D0462">
            <w:pP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System Admin</w:t>
            </w:r>
          </w:p>
        </w:tc>
      </w:tr>
    </w:tbl>
    <w:p w:rsidR="005D1B9E" w:rsidRDefault="005D1B9E">
      <w:pPr>
        <w:rPr>
          <w:rFonts w:ascii="Century Gothic" w:eastAsia="Century Gothic" w:hAnsi="Century Gothic" w:cs="Century Gothic"/>
        </w:rPr>
      </w:pPr>
    </w:p>
    <w:p w:rsidR="005D1B9E" w:rsidRDefault="005D0462">
      <w:pPr>
        <w:spacing w:after="160" w:line="259" w:lineRule="auto"/>
        <w:rPr>
          <w:rFonts w:ascii="Century Gothic" w:eastAsia="Century Gothic" w:hAnsi="Century Gothic" w:cs="Century Gothic"/>
          <w:b/>
          <w:color w:val="000000"/>
          <w:sz w:val="28"/>
          <w:szCs w:val="28"/>
        </w:rPr>
      </w:pPr>
      <w:proofErr w:type="spellStart"/>
      <w:r>
        <w:rPr>
          <w:rFonts w:ascii="Century Gothic" w:eastAsia="Century Gothic" w:hAnsi="Century Gothic" w:cs="Century Gothic"/>
          <w:b/>
          <w:color w:val="000000"/>
          <w:sz w:val="28"/>
          <w:szCs w:val="28"/>
        </w:rPr>
        <w:t>Inventry</w:t>
      </w:r>
      <w:proofErr w:type="spellEnd"/>
    </w:p>
    <w:tbl>
      <w:tblPr>
        <w:tblStyle w:val="a9"/>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894"/>
      </w:tblGrid>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Data</w:t>
            </w:r>
          </w:p>
        </w:tc>
        <w:tc>
          <w:tcPr>
            <w:tcW w:w="6894" w:type="dxa"/>
          </w:tcPr>
          <w:p w:rsidR="005D1B9E" w:rsidRDefault="005D0462">
            <w:pPr>
              <w:rPr>
                <w:rFonts w:ascii="Century Gothic" w:eastAsia="Century Gothic" w:hAnsi="Century Gothic" w:cs="Century Gothic"/>
                <w:sz w:val="22"/>
                <w:szCs w:val="22"/>
              </w:rPr>
            </w:pPr>
            <w:r>
              <w:rPr>
                <w:rFonts w:ascii="Century Gothic" w:eastAsia="Century Gothic" w:hAnsi="Century Gothic" w:cs="Century Gothic"/>
                <w:color w:val="000000"/>
                <w:sz w:val="22"/>
                <w:szCs w:val="22"/>
              </w:rPr>
              <w:t>Names and roles. Visitor Information</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Input</w:t>
            </w:r>
          </w:p>
        </w:tc>
        <w:tc>
          <w:tcPr>
            <w:tcW w:w="6894" w:type="dxa"/>
          </w:tcPr>
          <w:p w:rsidR="005D1B9E" w:rsidRDefault="005D0462">
            <w:pPr>
              <w:rPr>
                <w:rFonts w:ascii="Century Gothic" w:eastAsia="Century Gothic" w:hAnsi="Century Gothic" w:cs="Century Gothic"/>
                <w:sz w:val="22"/>
                <w:szCs w:val="22"/>
              </w:rPr>
            </w:pPr>
            <w:r>
              <w:rPr>
                <w:rFonts w:ascii="Century Gothic" w:eastAsia="Century Gothic" w:hAnsi="Century Gothic" w:cs="Century Gothic"/>
                <w:color w:val="000000"/>
                <w:sz w:val="22"/>
                <w:szCs w:val="22"/>
              </w:rPr>
              <w:t>Staff sims uplink. Visitor themselves</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Permission</w:t>
            </w:r>
          </w:p>
        </w:tc>
        <w:tc>
          <w:tcPr>
            <w:tcW w:w="6894" w:type="dxa"/>
          </w:tcPr>
          <w:p w:rsidR="005D1B9E" w:rsidRDefault="005D0462">
            <w:pPr>
              <w:rPr>
                <w:rFonts w:ascii="Century Gothic" w:eastAsia="Century Gothic" w:hAnsi="Century Gothic" w:cs="Century Gothic"/>
                <w:sz w:val="22"/>
                <w:szCs w:val="22"/>
              </w:rPr>
            </w:pPr>
            <w:r>
              <w:rPr>
                <w:rFonts w:ascii="Century Gothic" w:eastAsia="Century Gothic" w:hAnsi="Century Gothic" w:cs="Century Gothic"/>
                <w:color w:val="000000"/>
                <w:sz w:val="22"/>
                <w:szCs w:val="22"/>
              </w:rPr>
              <w:t>Not Specifically – Staff. Implicitly - Visitors</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Used</w:t>
            </w:r>
          </w:p>
        </w:tc>
        <w:tc>
          <w:tcPr>
            <w:tcW w:w="6894" w:type="dxa"/>
          </w:tcPr>
          <w:p w:rsidR="005D1B9E" w:rsidRDefault="005D0462">
            <w:pPr>
              <w:rPr>
                <w:rFonts w:ascii="Century Gothic" w:eastAsia="Century Gothic" w:hAnsi="Century Gothic" w:cs="Century Gothic"/>
                <w:sz w:val="22"/>
                <w:szCs w:val="22"/>
              </w:rPr>
            </w:pPr>
            <w:r>
              <w:rPr>
                <w:rFonts w:ascii="Century Gothic" w:eastAsia="Century Gothic" w:hAnsi="Century Gothic" w:cs="Century Gothic"/>
                <w:color w:val="000000"/>
                <w:sz w:val="22"/>
                <w:szCs w:val="22"/>
              </w:rPr>
              <w:t>Track attendance/ Working hours. Safeguarding and Fire safety.</w:t>
            </w:r>
          </w:p>
        </w:tc>
      </w:tr>
      <w:tr w:rsidR="005D1B9E">
        <w:trPr>
          <w:trHeight w:val="420"/>
        </w:trPr>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Deletion</w:t>
            </w:r>
          </w:p>
        </w:tc>
        <w:tc>
          <w:tcPr>
            <w:tcW w:w="6894"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2"/>
                <w:szCs w:val="22"/>
              </w:rPr>
              <w:t>Records deleted at the end of year. All Records 2 years or older deleted.</w:t>
            </w:r>
            <w:r>
              <w:rPr>
                <w:rFonts w:ascii="Century Gothic" w:eastAsia="Century Gothic" w:hAnsi="Century Gothic" w:cs="Century Gothic"/>
                <w:b/>
                <w:color w:val="000000"/>
                <w:sz w:val="22"/>
                <w:szCs w:val="22"/>
              </w:rPr>
              <w:t xml:space="preserve"> </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Third Party</w:t>
            </w:r>
          </w:p>
        </w:tc>
        <w:tc>
          <w:tcPr>
            <w:tcW w:w="6894" w:type="dxa"/>
          </w:tcPr>
          <w:p w:rsidR="005D1B9E" w:rsidRDefault="005D0462">
            <w:pP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Sims</w:t>
            </w:r>
          </w:p>
        </w:tc>
      </w:tr>
    </w:tbl>
    <w:p w:rsidR="005D1B9E" w:rsidRDefault="005D1B9E">
      <w:pPr>
        <w:spacing w:after="160" w:line="259" w:lineRule="auto"/>
        <w:rPr>
          <w:rFonts w:ascii="Century Gothic" w:eastAsia="Century Gothic" w:hAnsi="Century Gothic" w:cs="Century Gothic"/>
          <w:b/>
          <w:color w:val="000000"/>
          <w:sz w:val="28"/>
          <w:szCs w:val="28"/>
        </w:rPr>
      </w:pPr>
    </w:p>
    <w:p w:rsidR="005D1B9E" w:rsidRDefault="005D0462">
      <w:pPr>
        <w:spacing w:after="160" w:line="259" w:lineRule="auto"/>
        <w:rPr>
          <w:rFonts w:ascii="Century Gothic" w:eastAsia="Century Gothic" w:hAnsi="Century Gothic" w:cs="Century Gothic"/>
          <w:b/>
          <w:color w:val="000000"/>
          <w:sz w:val="28"/>
          <w:szCs w:val="28"/>
        </w:rPr>
      </w:pPr>
      <w:proofErr w:type="spellStart"/>
      <w:r>
        <w:rPr>
          <w:rFonts w:ascii="Century Gothic" w:eastAsia="Century Gothic" w:hAnsi="Century Gothic" w:cs="Century Gothic"/>
          <w:b/>
          <w:color w:val="000000"/>
          <w:sz w:val="28"/>
          <w:szCs w:val="28"/>
        </w:rPr>
        <w:t>Filio</w:t>
      </w:r>
      <w:proofErr w:type="spellEnd"/>
    </w:p>
    <w:tbl>
      <w:tblPr>
        <w:tblStyle w:val="aa"/>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894"/>
      </w:tblGrid>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Data</w:t>
            </w:r>
          </w:p>
        </w:tc>
        <w:tc>
          <w:tcPr>
            <w:tcW w:w="6894" w:type="dxa"/>
          </w:tcPr>
          <w:p w:rsidR="005D1B9E" w:rsidRDefault="005D0462">
            <w:pPr>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 xml:space="preserve">Performance Management </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Input</w:t>
            </w:r>
          </w:p>
        </w:tc>
        <w:tc>
          <w:tcPr>
            <w:tcW w:w="6894" w:type="dxa"/>
          </w:tcPr>
          <w:p w:rsidR="005D1B9E" w:rsidRDefault="005D0462">
            <w:pPr>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Self-Recorded – Admin Team</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Permission</w:t>
            </w:r>
          </w:p>
        </w:tc>
        <w:tc>
          <w:tcPr>
            <w:tcW w:w="6894" w:type="dxa"/>
          </w:tcPr>
          <w:p w:rsidR="005D1B9E" w:rsidRDefault="005D0462">
            <w:pPr>
              <w:rPr>
                <w:rFonts w:ascii="Century Gothic" w:eastAsia="Century Gothic" w:hAnsi="Century Gothic" w:cs="Century Gothic"/>
                <w:sz w:val="22"/>
                <w:szCs w:val="22"/>
              </w:rPr>
            </w:pPr>
            <w:r>
              <w:rPr>
                <w:rFonts w:ascii="Century Gothic" w:eastAsia="Century Gothic" w:hAnsi="Century Gothic" w:cs="Century Gothic"/>
                <w:color w:val="000000"/>
                <w:sz w:val="22"/>
                <w:szCs w:val="22"/>
              </w:rPr>
              <w:t xml:space="preserve">Not Specifically </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Used</w:t>
            </w:r>
          </w:p>
        </w:tc>
        <w:tc>
          <w:tcPr>
            <w:tcW w:w="6894" w:type="dxa"/>
          </w:tcPr>
          <w:p w:rsidR="005D1B9E" w:rsidRDefault="005D0462">
            <w:pPr>
              <w:rPr>
                <w:rFonts w:ascii="Century Gothic" w:eastAsia="Century Gothic" w:hAnsi="Century Gothic" w:cs="Century Gothic"/>
                <w:sz w:val="22"/>
                <w:szCs w:val="22"/>
              </w:rPr>
            </w:pPr>
            <w:r>
              <w:rPr>
                <w:rFonts w:ascii="Century Gothic" w:eastAsia="Century Gothic" w:hAnsi="Century Gothic" w:cs="Century Gothic"/>
                <w:color w:val="000000"/>
                <w:sz w:val="22"/>
                <w:szCs w:val="22"/>
              </w:rPr>
              <w:t>Evidence base for performance Management</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Deletion</w:t>
            </w:r>
          </w:p>
        </w:tc>
        <w:tc>
          <w:tcPr>
            <w:tcW w:w="6894" w:type="dxa"/>
          </w:tcPr>
          <w:p w:rsidR="005D1B9E" w:rsidRDefault="005D0462">
            <w:pP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Staff records maintained for 3 years after leaving the school</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Third Party</w:t>
            </w:r>
          </w:p>
        </w:tc>
        <w:tc>
          <w:tcPr>
            <w:tcW w:w="6894" w:type="dxa"/>
          </w:tcPr>
          <w:p w:rsidR="005D1B9E" w:rsidRDefault="005D0462">
            <w:pP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Systems Admin</w:t>
            </w:r>
          </w:p>
        </w:tc>
      </w:tr>
    </w:tbl>
    <w:p w:rsidR="005D1B9E" w:rsidRDefault="005D1B9E">
      <w:pPr>
        <w:spacing w:after="160" w:line="259" w:lineRule="auto"/>
        <w:rPr>
          <w:rFonts w:ascii="Century Gothic" w:eastAsia="Century Gothic" w:hAnsi="Century Gothic" w:cs="Century Gothic"/>
          <w:b/>
          <w:color w:val="000000"/>
          <w:sz w:val="28"/>
          <w:szCs w:val="28"/>
        </w:rPr>
      </w:pPr>
    </w:p>
    <w:p w:rsidR="005D1B9E" w:rsidRDefault="005D0462">
      <w:pPr>
        <w:spacing w:after="160" w:line="259" w:lineRule="auto"/>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Too Simple</w:t>
      </w:r>
    </w:p>
    <w:tbl>
      <w:tblPr>
        <w:tblStyle w:val="ab"/>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894"/>
      </w:tblGrid>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Data</w:t>
            </w:r>
          </w:p>
        </w:tc>
        <w:tc>
          <w:tcPr>
            <w:tcW w:w="6894" w:type="dxa"/>
          </w:tcPr>
          <w:p w:rsidR="005D1B9E" w:rsidRDefault="005D0462">
            <w:pPr>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EY Learning Journeys</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Input</w:t>
            </w:r>
          </w:p>
        </w:tc>
        <w:tc>
          <w:tcPr>
            <w:tcW w:w="6894" w:type="dxa"/>
          </w:tcPr>
          <w:p w:rsidR="005D1B9E" w:rsidRDefault="005D0462">
            <w:pPr>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Manual – Teachers and teaching assistants</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Permission</w:t>
            </w:r>
          </w:p>
        </w:tc>
        <w:tc>
          <w:tcPr>
            <w:tcW w:w="6894" w:type="dxa"/>
          </w:tcPr>
          <w:p w:rsidR="005D1B9E" w:rsidRDefault="005D0462">
            <w:pPr>
              <w:rPr>
                <w:rFonts w:ascii="Century Gothic" w:eastAsia="Century Gothic" w:hAnsi="Century Gothic" w:cs="Century Gothic"/>
                <w:sz w:val="22"/>
                <w:szCs w:val="22"/>
              </w:rPr>
            </w:pPr>
            <w:r>
              <w:rPr>
                <w:rFonts w:ascii="Century Gothic" w:eastAsia="Century Gothic" w:hAnsi="Century Gothic" w:cs="Century Gothic"/>
                <w:color w:val="000000"/>
                <w:sz w:val="22"/>
                <w:szCs w:val="22"/>
              </w:rPr>
              <w:t>General Privacy Notice</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Used</w:t>
            </w:r>
          </w:p>
        </w:tc>
        <w:tc>
          <w:tcPr>
            <w:tcW w:w="6894" w:type="dxa"/>
          </w:tcPr>
          <w:p w:rsidR="005D1B9E" w:rsidRDefault="005D0462">
            <w:pPr>
              <w:rPr>
                <w:rFonts w:ascii="Century Gothic" w:eastAsia="Century Gothic" w:hAnsi="Century Gothic" w:cs="Century Gothic"/>
                <w:sz w:val="22"/>
                <w:szCs w:val="22"/>
              </w:rPr>
            </w:pPr>
            <w:r>
              <w:rPr>
                <w:rFonts w:ascii="Century Gothic" w:eastAsia="Century Gothic" w:hAnsi="Century Gothic" w:cs="Century Gothic"/>
                <w:color w:val="000000"/>
                <w:sz w:val="22"/>
                <w:szCs w:val="22"/>
              </w:rPr>
              <w:t>Record of Achievement</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Deletion</w:t>
            </w:r>
          </w:p>
        </w:tc>
        <w:tc>
          <w:tcPr>
            <w:tcW w:w="6894" w:type="dxa"/>
          </w:tcPr>
          <w:p w:rsidR="005D1B9E" w:rsidRDefault="005D0462">
            <w:pP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Data held for 3 years after child starts year 7</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Third Party</w:t>
            </w:r>
          </w:p>
        </w:tc>
        <w:tc>
          <w:tcPr>
            <w:tcW w:w="6894" w:type="dxa"/>
          </w:tcPr>
          <w:p w:rsidR="005D1B9E" w:rsidRDefault="005D0462">
            <w:pP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System operator</w:t>
            </w:r>
          </w:p>
        </w:tc>
      </w:tr>
    </w:tbl>
    <w:p w:rsidR="005D1B9E" w:rsidRDefault="005D1B9E">
      <w:pPr>
        <w:rPr>
          <w:rFonts w:ascii="Century Gothic" w:eastAsia="Century Gothic" w:hAnsi="Century Gothic" w:cs="Century Gothic"/>
        </w:rPr>
      </w:pPr>
    </w:p>
    <w:p w:rsidR="005D1B9E" w:rsidRDefault="005D0462">
      <w:pPr>
        <w:spacing w:after="160" w:line="259" w:lineRule="auto"/>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Parent Mail</w:t>
      </w:r>
    </w:p>
    <w:tbl>
      <w:tblPr>
        <w:tblStyle w:val="ac"/>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894"/>
      </w:tblGrid>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lastRenderedPageBreak/>
              <w:t>Data</w:t>
            </w:r>
          </w:p>
        </w:tc>
        <w:tc>
          <w:tcPr>
            <w:tcW w:w="6894" w:type="dxa"/>
          </w:tcPr>
          <w:p w:rsidR="005D1B9E" w:rsidRDefault="005D0462">
            <w:pPr>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Contact information – Emails/Phone Numbers</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Input</w:t>
            </w:r>
          </w:p>
        </w:tc>
        <w:tc>
          <w:tcPr>
            <w:tcW w:w="6894" w:type="dxa"/>
          </w:tcPr>
          <w:p w:rsidR="005D1B9E" w:rsidRDefault="005D0462">
            <w:pPr>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Links to sims – Imports core info and invite is sent to parents – parents follow link, corroborate info, gain access</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Permission</w:t>
            </w:r>
          </w:p>
        </w:tc>
        <w:tc>
          <w:tcPr>
            <w:tcW w:w="6894" w:type="dxa"/>
          </w:tcPr>
          <w:p w:rsidR="005D1B9E" w:rsidRDefault="005D0462">
            <w:pPr>
              <w:rPr>
                <w:rFonts w:ascii="Century Gothic" w:eastAsia="Century Gothic" w:hAnsi="Century Gothic" w:cs="Century Gothic"/>
                <w:sz w:val="22"/>
                <w:szCs w:val="22"/>
              </w:rPr>
            </w:pPr>
            <w:r>
              <w:rPr>
                <w:rFonts w:ascii="Century Gothic" w:eastAsia="Century Gothic" w:hAnsi="Century Gothic" w:cs="Century Gothic"/>
                <w:color w:val="000000"/>
                <w:sz w:val="22"/>
                <w:szCs w:val="22"/>
              </w:rPr>
              <w:t>Permission Through Sign Up process</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Used</w:t>
            </w:r>
          </w:p>
        </w:tc>
        <w:tc>
          <w:tcPr>
            <w:tcW w:w="6894" w:type="dxa"/>
          </w:tcPr>
          <w:p w:rsidR="005D1B9E" w:rsidRDefault="005D0462">
            <w:pPr>
              <w:rPr>
                <w:rFonts w:ascii="Century Gothic" w:eastAsia="Century Gothic" w:hAnsi="Century Gothic" w:cs="Century Gothic"/>
                <w:sz w:val="22"/>
                <w:szCs w:val="22"/>
              </w:rPr>
            </w:pPr>
            <w:r>
              <w:rPr>
                <w:rFonts w:ascii="Century Gothic" w:eastAsia="Century Gothic" w:hAnsi="Century Gothic" w:cs="Century Gothic"/>
                <w:color w:val="000000"/>
                <w:sz w:val="22"/>
                <w:szCs w:val="22"/>
              </w:rPr>
              <w:t>Easy Contact info</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Deletion</w:t>
            </w:r>
          </w:p>
        </w:tc>
        <w:tc>
          <w:tcPr>
            <w:tcW w:w="6894" w:type="dxa"/>
          </w:tcPr>
          <w:p w:rsidR="005D1B9E" w:rsidRDefault="005D0462">
            <w:pPr>
              <w:spacing w:after="160" w:line="259" w:lineRule="auto"/>
              <w:rPr>
                <w:rFonts w:ascii="Century Gothic" w:eastAsia="Century Gothic" w:hAnsi="Century Gothic" w:cs="Century Gothic"/>
                <w:b/>
                <w:color w:val="000000"/>
                <w:sz w:val="24"/>
                <w:szCs w:val="24"/>
              </w:rPr>
            </w:pPr>
            <w:bookmarkStart w:id="69" w:name="_1ci93xb" w:colFirst="0" w:colLast="0"/>
            <w:bookmarkEnd w:id="69"/>
            <w:r>
              <w:rPr>
                <w:rFonts w:ascii="Century Gothic" w:eastAsia="Century Gothic" w:hAnsi="Century Gothic" w:cs="Century Gothic"/>
                <w:color w:val="000000"/>
                <w:sz w:val="24"/>
                <w:szCs w:val="24"/>
              </w:rPr>
              <w:t>Message history deleted on child leaving the school</w:t>
            </w:r>
          </w:p>
        </w:tc>
      </w:tr>
      <w:tr w:rsidR="005D1B9E">
        <w:tc>
          <w:tcPr>
            <w:tcW w:w="2122" w:type="dxa"/>
          </w:tcPr>
          <w:p w:rsidR="005D1B9E" w:rsidRDefault="005D0462">
            <w:pP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Third</w:t>
            </w:r>
            <w:r>
              <w:rPr>
                <w:rFonts w:ascii="Century Gothic" w:eastAsia="Century Gothic" w:hAnsi="Century Gothic" w:cs="Century Gothic"/>
                <w:b/>
                <w:color w:val="000000"/>
                <w:sz w:val="24"/>
                <w:szCs w:val="24"/>
              </w:rPr>
              <w:t xml:space="preserve"> Party</w:t>
            </w:r>
          </w:p>
        </w:tc>
        <w:tc>
          <w:tcPr>
            <w:tcW w:w="6894" w:type="dxa"/>
          </w:tcPr>
          <w:p w:rsidR="005D1B9E" w:rsidRDefault="005D0462">
            <w:pP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Parents</w:t>
            </w:r>
          </w:p>
        </w:tc>
      </w:tr>
    </w:tbl>
    <w:p w:rsidR="005D1B9E" w:rsidRDefault="005D1B9E">
      <w:pPr>
        <w:rPr>
          <w:rFonts w:ascii="Century Gothic" w:eastAsia="Century Gothic" w:hAnsi="Century Gothic" w:cs="Century Gothic"/>
        </w:rPr>
      </w:pPr>
    </w:p>
    <w:sectPr w:rsidR="005D1B9E">
      <w:headerReference w:type="default" r:id="rId21"/>
      <w:footerReference w:type="default" r:id="rId2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D0462">
      <w:pPr>
        <w:spacing w:after="0" w:line="240" w:lineRule="auto"/>
      </w:pPr>
      <w:r>
        <w:separator/>
      </w:r>
    </w:p>
  </w:endnote>
  <w:endnote w:type="continuationSeparator" w:id="0">
    <w:p w:rsidR="00000000" w:rsidRDefault="005D0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B9E" w:rsidRDefault="005D0462">
    <w:pPr>
      <w:pBdr>
        <w:top w:val="nil"/>
        <w:left w:val="nil"/>
        <w:bottom w:val="nil"/>
        <w:right w:val="nil"/>
        <w:between w:val="nil"/>
      </w:pBdr>
      <w:tabs>
        <w:tab w:val="center" w:pos="4513"/>
        <w:tab w:val="right" w:pos="9026"/>
      </w:tabs>
      <w:spacing w:after="0" w:line="240" w:lineRule="auto"/>
    </w:pPr>
    <w:r>
      <w:rPr>
        <w:color w:val="4472C4"/>
      </w:rPr>
      <w:t xml:space="preserve"> pg. </w:t>
    </w:r>
    <w:r>
      <w:rPr>
        <w:color w:val="4472C4"/>
      </w:rPr>
      <w:fldChar w:fldCharType="begin"/>
    </w:r>
    <w:r>
      <w:rPr>
        <w:color w:val="4472C4"/>
      </w:rPr>
      <w:instrText>PAGE</w:instrText>
    </w:r>
    <w:r w:rsidR="008B4A9F">
      <w:rPr>
        <w:color w:val="4472C4"/>
      </w:rPr>
      <w:fldChar w:fldCharType="separate"/>
    </w:r>
    <w:r w:rsidR="008B4A9F">
      <w:rPr>
        <w:noProof/>
        <w:color w:val="4472C4"/>
      </w:rPr>
      <w:t>1</w:t>
    </w:r>
    <w:r>
      <w:rPr>
        <w:color w:val="4472C4"/>
      </w:rPr>
      <w:fldChar w:fldCharType="end"/>
    </w:r>
  </w:p>
  <w:p w:rsidR="005D1B9E" w:rsidRDefault="005D1B9E">
    <w:pPr>
      <w:widowControl w:val="0"/>
      <w:pBdr>
        <w:top w:val="nil"/>
        <w:left w:val="nil"/>
        <w:bottom w:val="nil"/>
        <w:right w:val="nil"/>
        <w:between w:val="nil"/>
      </w:pBd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D0462">
      <w:pPr>
        <w:spacing w:after="0" w:line="240" w:lineRule="auto"/>
      </w:pPr>
      <w:r>
        <w:separator/>
      </w:r>
    </w:p>
  </w:footnote>
  <w:footnote w:type="continuationSeparator" w:id="0">
    <w:p w:rsidR="00000000" w:rsidRDefault="005D0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B9E" w:rsidRDefault="005D1B9E">
    <w:pPr>
      <w:pBdr>
        <w:top w:val="nil"/>
        <w:left w:val="nil"/>
        <w:bottom w:val="nil"/>
        <w:right w:val="nil"/>
        <w:between w:val="nil"/>
      </w:pBdr>
      <w:tabs>
        <w:tab w:val="center" w:pos="4513"/>
        <w:tab w:val="right" w:pos="9026"/>
      </w:tabs>
      <w:spacing w:after="0" w:line="240" w:lineRule="auto"/>
    </w:pPr>
  </w:p>
  <w:p w:rsidR="005D1B9E" w:rsidRDefault="005D1B9E">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28DB"/>
    <w:multiLevelType w:val="multilevel"/>
    <w:tmpl w:val="020A74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C30809"/>
    <w:multiLevelType w:val="multilevel"/>
    <w:tmpl w:val="C6902D4C"/>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7BF4826"/>
    <w:multiLevelType w:val="multilevel"/>
    <w:tmpl w:val="26584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29659F"/>
    <w:multiLevelType w:val="multilevel"/>
    <w:tmpl w:val="BB3A4C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7A0554"/>
    <w:multiLevelType w:val="multilevel"/>
    <w:tmpl w:val="152A3D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863036"/>
    <w:multiLevelType w:val="multilevel"/>
    <w:tmpl w:val="6DBC53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4E48D9"/>
    <w:multiLevelType w:val="multilevel"/>
    <w:tmpl w:val="FDD8D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9D7FDD"/>
    <w:multiLevelType w:val="multilevel"/>
    <w:tmpl w:val="0EFC2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B859E3"/>
    <w:multiLevelType w:val="multilevel"/>
    <w:tmpl w:val="44E430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2426707"/>
    <w:multiLevelType w:val="multilevel"/>
    <w:tmpl w:val="6AEEBEC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264C5F14"/>
    <w:multiLevelType w:val="multilevel"/>
    <w:tmpl w:val="9566D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AAB2A9A"/>
    <w:multiLevelType w:val="multilevel"/>
    <w:tmpl w:val="3E36F7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E1D1262"/>
    <w:multiLevelType w:val="multilevel"/>
    <w:tmpl w:val="E1C4B9D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3" w15:restartNumberingAfterBreak="0">
    <w:nsid w:val="431A7C25"/>
    <w:multiLevelType w:val="multilevel"/>
    <w:tmpl w:val="F31C0F5E"/>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52A24E36"/>
    <w:multiLevelType w:val="multilevel"/>
    <w:tmpl w:val="6D721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9072317"/>
    <w:multiLevelType w:val="multilevel"/>
    <w:tmpl w:val="C42423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CD64BD7"/>
    <w:multiLevelType w:val="multilevel"/>
    <w:tmpl w:val="972E43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55116CA"/>
    <w:multiLevelType w:val="multilevel"/>
    <w:tmpl w:val="CC820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D8B3DBD"/>
    <w:multiLevelType w:val="multilevel"/>
    <w:tmpl w:val="8EACC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EC36DEF"/>
    <w:multiLevelType w:val="multilevel"/>
    <w:tmpl w:val="572E0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0023D72"/>
    <w:multiLevelType w:val="multilevel"/>
    <w:tmpl w:val="DEB8F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0D26551"/>
    <w:multiLevelType w:val="multilevel"/>
    <w:tmpl w:val="5D167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9"/>
  </w:num>
  <w:num w:numId="3">
    <w:abstractNumId w:val="16"/>
  </w:num>
  <w:num w:numId="4">
    <w:abstractNumId w:val="3"/>
  </w:num>
  <w:num w:numId="5">
    <w:abstractNumId w:val="12"/>
  </w:num>
  <w:num w:numId="6">
    <w:abstractNumId w:val="9"/>
  </w:num>
  <w:num w:numId="7">
    <w:abstractNumId w:val="8"/>
  </w:num>
  <w:num w:numId="8">
    <w:abstractNumId w:val="18"/>
  </w:num>
  <w:num w:numId="9">
    <w:abstractNumId w:val="4"/>
  </w:num>
  <w:num w:numId="10">
    <w:abstractNumId w:val="20"/>
  </w:num>
  <w:num w:numId="11">
    <w:abstractNumId w:val="17"/>
  </w:num>
  <w:num w:numId="12">
    <w:abstractNumId w:val="15"/>
  </w:num>
  <w:num w:numId="13">
    <w:abstractNumId w:val="6"/>
  </w:num>
  <w:num w:numId="14">
    <w:abstractNumId w:val="2"/>
  </w:num>
  <w:num w:numId="15">
    <w:abstractNumId w:val="11"/>
  </w:num>
  <w:num w:numId="16">
    <w:abstractNumId w:val="14"/>
  </w:num>
  <w:num w:numId="17">
    <w:abstractNumId w:val="7"/>
  </w:num>
  <w:num w:numId="18">
    <w:abstractNumId w:val="10"/>
  </w:num>
  <w:num w:numId="19">
    <w:abstractNumId w:val="21"/>
  </w:num>
  <w:num w:numId="20">
    <w:abstractNumId w:val="5"/>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B9E"/>
    <w:rsid w:val="005D0462"/>
    <w:rsid w:val="005D1B9E"/>
    <w:rsid w:val="008B4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7805A-91E4-4D56-AEB8-9F3ED158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323E4F"/>
        <w:lang w:val="en-US"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3" w:type="dxa"/>
        <w:left w:w="115" w:type="dxa"/>
        <w:bottom w:w="113"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co.org.uk/media/for-organisations/documents/2014223/subject-access-code-of-practice.pdf" TargetMode="External"/><Relationship Id="rId18" Type="http://schemas.openxmlformats.org/officeDocument/2006/relationships/hyperlink" Target="https://ico.org.uk/media/for-organisations/documents/1542/cctv-code-of-practice.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ico.org.uk/for-organisations/guide-to-the-general-data-protection-regulation-gdpr/individual-rights/right-to-be-informed/" TargetMode="External"/><Relationship Id="rId17" Type="http://schemas.openxmlformats.org/officeDocument/2006/relationships/hyperlink" Target="http://irms.org.uk/?page=schoolstoolkit&amp;terms=%22toolkit+and+schools%22" TargetMode="External"/><Relationship Id="rId2" Type="http://schemas.openxmlformats.org/officeDocument/2006/relationships/styles" Target="styles.xml"/><Relationship Id="rId16" Type="http://schemas.openxmlformats.org/officeDocument/2006/relationships/hyperlink" Target="http://www.globalpolicing.co.uk/data" TargetMode="External"/><Relationship Id="rId20" Type="http://schemas.openxmlformats.org/officeDocument/2006/relationships/hyperlink" Target="https://ico.org.uk/for-organisations/report-a-brea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ations.parliament.uk/pa/bills/cbill/2017-2019/0153/18153.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datarequests@globalpolicing.co.uk" TargetMode="External"/><Relationship Id="rId23" Type="http://schemas.openxmlformats.org/officeDocument/2006/relationships/fontTable" Target="fontTable.xml"/><Relationship Id="rId10" Type="http://schemas.openxmlformats.org/officeDocument/2006/relationships/hyperlink" Target="http://data.consilium.europa.eu/doc/document/ST-5419-2016-INIT/en/pdf" TargetMode="External"/><Relationship Id="rId19" Type="http://schemas.openxmlformats.org/officeDocument/2006/relationships/hyperlink" Target="https://ico.org.uk/for-organisations/guide-to-the-general-data-protection-regulation-gdpr/personal-data-breach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ico.org.uk/media/for-organisations/documents/1542/cctv-code-of-practice.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5259</Words>
  <Characters>29979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Medlock</Company>
  <LinksUpToDate>false</LinksUpToDate>
  <CharactersWithSpaces>35168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Brown</dc:creator>
  <cp:lastModifiedBy>J Brown</cp:lastModifiedBy>
  <cp:revision>2</cp:revision>
  <dcterms:created xsi:type="dcterms:W3CDTF">2023-03-13T16:55:00Z</dcterms:created>
  <dcterms:modified xsi:type="dcterms:W3CDTF">2023-03-13T16:55:00Z</dcterms:modified>
</cp:coreProperties>
</file>